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50" w:type="dxa"/>
        <w:tblInd w:w="-280" w:type="dxa"/>
        <w:tblLayout w:type="fixed"/>
        <w:tblLook w:val="04A0" w:firstRow="1" w:lastRow="0" w:firstColumn="1" w:lastColumn="0" w:noHBand="0" w:noVBand="1"/>
      </w:tblPr>
      <w:tblGrid>
        <w:gridCol w:w="7218"/>
        <w:gridCol w:w="7632"/>
      </w:tblGrid>
      <w:tr w:rsidR="0080224E" w:rsidRPr="007C1569" w14:paraId="2D05870A" w14:textId="77777777" w:rsidTr="00425E63">
        <w:trPr>
          <w:trHeight w:val="430"/>
        </w:trPr>
        <w:tc>
          <w:tcPr>
            <w:tcW w:w="14850" w:type="dxa"/>
            <w:gridSpan w:val="2"/>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5EA2F7B3" w14:textId="77777777" w:rsidR="0080224E" w:rsidRDefault="0080224E" w:rsidP="00425E63">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 xml:space="preserve">MSHN – SUD </w:t>
            </w:r>
            <w:r w:rsidR="00425E63">
              <w:rPr>
                <w:rFonts w:ascii="Calibri Light" w:eastAsia="Times New Roman" w:hAnsi="Calibri Light" w:cs="Times New Roman"/>
                <w:b/>
                <w:bCs/>
                <w:color w:val="000000"/>
                <w:sz w:val="20"/>
                <w:szCs w:val="20"/>
              </w:rPr>
              <w:t>Staff Training</w:t>
            </w:r>
            <w:r w:rsidR="00E51FD2">
              <w:rPr>
                <w:rFonts w:ascii="Calibri Light" w:eastAsia="Times New Roman" w:hAnsi="Calibri Light" w:cs="Times New Roman"/>
                <w:b/>
                <w:bCs/>
                <w:color w:val="000000"/>
                <w:sz w:val="20"/>
                <w:szCs w:val="20"/>
              </w:rPr>
              <w:t xml:space="preserve"> </w:t>
            </w:r>
            <w:r w:rsidR="00501D41">
              <w:rPr>
                <w:rFonts w:ascii="Calibri Light" w:eastAsia="Times New Roman" w:hAnsi="Calibri Light" w:cs="Times New Roman"/>
                <w:b/>
                <w:bCs/>
                <w:color w:val="000000"/>
                <w:sz w:val="20"/>
                <w:szCs w:val="20"/>
              </w:rPr>
              <w:t>Chart</w:t>
            </w:r>
            <w:r w:rsidR="00722B8C">
              <w:rPr>
                <w:rFonts w:ascii="Calibri Light" w:eastAsia="Times New Roman" w:hAnsi="Calibri Light" w:cs="Times New Roman"/>
                <w:b/>
                <w:bCs/>
                <w:color w:val="000000"/>
                <w:sz w:val="20"/>
                <w:szCs w:val="20"/>
              </w:rPr>
              <w:t xml:space="preserve"> </w:t>
            </w:r>
            <w:r>
              <w:rPr>
                <w:rFonts w:ascii="Calibri Light" w:eastAsia="Times New Roman" w:hAnsi="Calibri Light" w:cs="Times New Roman"/>
                <w:b/>
                <w:bCs/>
                <w:color w:val="000000"/>
                <w:sz w:val="20"/>
                <w:szCs w:val="20"/>
              </w:rPr>
              <w:t>Review</w:t>
            </w:r>
          </w:p>
        </w:tc>
      </w:tr>
      <w:tr w:rsidR="0080224E" w:rsidRPr="007C1569" w14:paraId="506A0749" w14:textId="77777777" w:rsidTr="00425E63">
        <w:trPr>
          <w:trHeight w:val="430"/>
        </w:trPr>
        <w:tc>
          <w:tcPr>
            <w:tcW w:w="7218" w:type="dxa"/>
            <w:tcBorders>
              <w:top w:val="single" w:sz="8" w:space="0" w:color="auto"/>
              <w:left w:val="single" w:sz="8" w:space="0" w:color="auto"/>
              <w:bottom w:val="single" w:sz="8" w:space="0" w:color="auto"/>
              <w:right w:val="single" w:sz="8" w:space="0" w:color="auto"/>
            </w:tcBorders>
            <w:shd w:val="clear" w:color="auto" w:fill="auto"/>
            <w:vAlign w:val="center"/>
          </w:tcPr>
          <w:p w14:paraId="481A4B85" w14:textId="77777777" w:rsidR="0080224E" w:rsidRDefault="0080224E" w:rsidP="0080224E">
            <w:pPr>
              <w:spacing w:after="0" w:line="240" w:lineRule="auto"/>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Provider:</w:t>
            </w:r>
            <w:r w:rsidR="00501D41">
              <w:rPr>
                <w:rFonts w:ascii="Calibri Light" w:eastAsia="Times New Roman" w:hAnsi="Calibri Light" w:cs="Times New Roman"/>
                <w:b/>
                <w:bCs/>
                <w:color w:val="000000"/>
                <w:sz w:val="20"/>
                <w:szCs w:val="20"/>
              </w:rPr>
              <w:t xml:space="preserve"> </w:t>
            </w:r>
            <w:sdt>
              <w:sdtPr>
                <w:rPr>
                  <w:rFonts w:ascii="Calibri Light" w:eastAsia="Times New Roman" w:hAnsi="Calibri Light" w:cs="Times New Roman"/>
                  <w:b/>
                  <w:bCs/>
                  <w:color w:val="000000"/>
                  <w:sz w:val="20"/>
                  <w:szCs w:val="20"/>
                </w:rPr>
                <w:id w:val="157273049"/>
                <w:placeholder>
                  <w:docPart w:val="DefaultPlaceholder_-1854013440"/>
                </w:placeholder>
                <w:showingPlcHdr/>
              </w:sdtPr>
              <w:sdtEndPr/>
              <w:sdtContent>
                <w:r w:rsidR="00501D41" w:rsidRPr="003441E5">
                  <w:rPr>
                    <w:rStyle w:val="PlaceholderText"/>
                  </w:rPr>
                  <w:t>Click or tap here to enter text.</w:t>
                </w:r>
              </w:sdtContent>
            </w:sdt>
          </w:p>
        </w:tc>
        <w:tc>
          <w:tcPr>
            <w:tcW w:w="7632" w:type="dxa"/>
            <w:tcBorders>
              <w:top w:val="single" w:sz="8" w:space="0" w:color="auto"/>
              <w:left w:val="single" w:sz="8" w:space="0" w:color="auto"/>
              <w:bottom w:val="single" w:sz="8" w:space="0" w:color="auto"/>
              <w:right w:val="single" w:sz="8" w:space="0" w:color="auto"/>
            </w:tcBorders>
            <w:shd w:val="clear" w:color="auto" w:fill="auto"/>
            <w:vAlign w:val="center"/>
          </w:tcPr>
          <w:p w14:paraId="33D012B2" w14:textId="77777777" w:rsidR="0080224E" w:rsidRDefault="0080224E" w:rsidP="0080224E">
            <w:pPr>
              <w:spacing w:after="0" w:line="240" w:lineRule="auto"/>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 xml:space="preserve">Date of Review: </w:t>
            </w:r>
            <w:sdt>
              <w:sdtPr>
                <w:rPr>
                  <w:rFonts w:ascii="Calibri Light" w:eastAsia="Times New Roman" w:hAnsi="Calibri Light" w:cs="Times New Roman"/>
                  <w:b/>
                  <w:bCs/>
                  <w:color w:val="000000"/>
                  <w:sz w:val="20"/>
                  <w:szCs w:val="20"/>
                </w:rPr>
                <w:id w:val="1068300274"/>
                <w:placeholder>
                  <w:docPart w:val="DefaultPlaceholder_-1854013438"/>
                </w:placeholder>
                <w:showingPlcHdr/>
                <w:date>
                  <w:dateFormat w:val="M/d/yyyy"/>
                  <w:lid w:val="en-US"/>
                  <w:storeMappedDataAs w:val="dateTime"/>
                  <w:calendar w:val="gregorian"/>
                </w:date>
              </w:sdtPr>
              <w:sdtEndPr/>
              <w:sdtContent>
                <w:r w:rsidRPr="003441E5">
                  <w:rPr>
                    <w:rStyle w:val="PlaceholderText"/>
                  </w:rPr>
                  <w:t>Click or tap to enter a date.</w:t>
                </w:r>
              </w:sdtContent>
            </w:sdt>
          </w:p>
        </w:tc>
      </w:tr>
      <w:tr w:rsidR="00501D41" w:rsidRPr="007C1569" w14:paraId="55CCCD2E" w14:textId="77777777" w:rsidTr="00425E63">
        <w:trPr>
          <w:trHeight w:val="430"/>
        </w:trPr>
        <w:tc>
          <w:tcPr>
            <w:tcW w:w="7218" w:type="dxa"/>
            <w:tcBorders>
              <w:top w:val="single" w:sz="8" w:space="0" w:color="auto"/>
              <w:left w:val="single" w:sz="8" w:space="0" w:color="auto"/>
              <w:bottom w:val="single" w:sz="8" w:space="0" w:color="auto"/>
              <w:right w:val="single" w:sz="8" w:space="0" w:color="auto"/>
            </w:tcBorders>
            <w:shd w:val="clear" w:color="auto" w:fill="auto"/>
            <w:vAlign w:val="center"/>
          </w:tcPr>
          <w:p w14:paraId="0EA66672" w14:textId="77777777" w:rsidR="00501D41" w:rsidRDefault="00501D41" w:rsidP="00501D41">
            <w:pPr>
              <w:spacing w:after="0" w:line="240" w:lineRule="auto"/>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 xml:space="preserve">Reviewer: </w:t>
            </w:r>
            <w:sdt>
              <w:sdtPr>
                <w:rPr>
                  <w:rFonts w:ascii="Calibri Light" w:eastAsia="Times New Roman" w:hAnsi="Calibri Light" w:cs="Times New Roman"/>
                  <w:b/>
                  <w:bCs/>
                  <w:color w:val="000000"/>
                  <w:sz w:val="20"/>
                  <w:szCs w:val="20"/>
                </w:rPr>
                <w:id w:val="-1524928599"/>
                <w:placeholder>
                  <w:docPart w:val="DefaultPlaceholder_-1854013440"/>
                </w:placeholder>
                <w:showingPlcHdr/>
              </w:sdtPr>
              <w:sdtEndPr/>
              <w:sdtContent>
                <w:r w:rsidRPr="003441E5">
                  <w:rPr>
                    <w:rStyle w:val="PlaceholderText"/>
                  </w:rPr>
                  <w:t>Click or tap here to enter text.</w:t>
                </w:r>
              </w:sdtContent>
            </w:sdt>
          </w:p>
        </w:tc>
        <w:tc>
          <w:tcPr>
            <w:tcW w:w="7632" w:type="dxa"/>
            <w:tcBorders>
              <w:top w:val="single" w:sz="8" w:space="0" w:color="auto"/>
              <w:left w:val="single" w:sz="8" w:space="0" w:color="auto"/>
              <w:bottom w:val="single" w:sz="8" w:space="0" w:color="auto"/>
              <w:right w:val="single" w:sz="8" w:space="0" w:color="auto"/>
            </w:tcBorders>
            <w:shd w:val="clear" w:color="auto" w:fill="auto"/>
            <w:vAlign w:val="center"/>
          </w:tcPr>
          <w:p w14:paraId="20B4DE9C" w14:textId="02E7AB70" w:rsidR="00501D41" w:rsidRDefault="00C32911" w:rsidP="00501D41">
            <w:pPr>
              <w:spacing w:after="0" w:line="240" w:lineRule="auto"/>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 xml:space="preserve">Number of Staff Reviewed: </w:t>
            </w:r>
          </w:p>
        </w:tc>
      </w:tr>
      <w:tr w:rsidR="00425E63" w:rsidRPr="00425E63" w14:paraId="6337D2F0" w14:textId="77777777" w:rsidTr="00425E63">
        <w:trPr>
          <w:trHeight w:val="450"/>
        </w:trPr>
        <w:tc>
          <w:tcPr>
            <w:tcW w:w="1485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hideMark/>
          </w:tcPr>
          <w:p w14:paraId="2CE834A1" w14:textId="77777777" w:rsidR="00425E63" w:rsidRPr="00425E63" w:rsidRDefault="00425E63" w:rsidP="00EF7F68">
            <w:pPr>
              <w:spacing w:after="0" w:line="240" w:lineRule="auto"/>
              <w:rPr>
                <w:rFonts w:ascii="Calibri Light" w:eastAsia="Times New Roman" w:hAnsi="Calibri Light" w:cs="Times New Roman"/>
                <w:b/>
                <w:bCs/>
                <w:color w:val="000000"/>
              </w:rPr>
            </w:pPr>
            <w:r w:rsidRPr="00425E63">
              <w:rPr>
                <w:rFonts w:ascii="Calibri Light" w:eastAsia="Times New Roman" w:hAnsi="Calibri Light" w:cs="Times New Roman"/>
                <w:b/>
                <w:bCs/>
                <w:color w:val="000000"/>
              </w:rPr>
              <w:t xml:space="preserve">Auditor Instructions:  </w:t>
            </w:r>
            <w:r w:rsidRPr="00425E63">
              <w:rPr>
                <w:rFonts w:ascii="Calibri Light" w:eastAsia="Times New Roman" w:hAnsi="Calibri Light" w:cs="Times New Roman"/>
                <w:color w:val="000000"/>
              </w:rPr>
              <w:t xml:space="preserve">Please fill in the initial and renewal date (if applicable) for which the training was completed for the identified staff/contractor.  If the identified training has not been completed, please identify that in the space provided as well as a time frame that the training will be completed.  Initial training requirements are listed in the grid below.  </w:t>
            </w:r>
            <w:r w:rsidRPr="00425E63">
              <w:rPr>
                <w:rFonts w:ascii="Calibri Light" w:eastAsia="Times New Roman" w:hAnsi="Calibri Light" w:cs="Times New Roman"/>
                <w:i/>
                <w:iCs/>
                <w:color w:val="000000"/>
              </w:rPr>
              <w:t>Ongoing:  Training completed at intervals deemed appropriate to meet the staff needs.</w:t>
            </w:r>
          </w:p>
        </w:tc>
      </w:tr>
      <w:tr w:rsidR="00425E63" w:rsidRPr="00425E63" w14:paraId="06B34173" w14:textId="77777777" w:rsidTr="00425E63">
        <w:trPr>
          <w:trHeight w:val="450"/>
        </w:trPr>
        <w:tc>
          <w:tcPr>
            <w:tcW w:w="14850" w:type="dxa"/>
            <w:gridSpan w:val="2"/>
            <w:vMerge/>
            <w:tcBorders>
              <w:top w:val="single" w:sz="8" w:space="0" w:color="auto"/>
              <w:left w:val="single" w:sz="8" w:space="0" w:color="auto"/>
              <w:bottom w:val="single" w:sz="8" w:space="0" w:color="000000"/>
              <w:right w:val="single" w:sz="8" w:space="0" w:color="000000"/>
            </w:tcBorders>
            <w:vAlign w:val="center"/>
            <w:hideMark/>
          </w:tcPr>
          <w:p w14:paraId="6FA421D8" w14:textId="77777777" w:rsidR="00425E63" w:rsidRPr="00425E63" w:rsidRDefault="00425E63" w:rsidP="00425E63">
            <w:pPr>
              <w:spacing w:after="0" w:line="240" w:lineRule="auto"/>
              <w:rPr>
                <w:rFonts w:ascii="Calibri Light" w:eastAsia="Times New Roman" w:hAnsi="Calibri Light" w:cs="Times New Roman"/>
                <w:b/>
                <w:bCs/>
                <w:color w:val="000000"/>
              </w:rPr>
            </w:pPr>
          </w:p>
        </w:tc>
      </w:tr>
    </w:tbl>
    <w:p w14:paraId="25E2947F" w14:textId="77777777" w:rsidR="0080224E" w:rsidRDefault="0080224E"/>
    <w:tbl>
      <w:tblPr>
        <w:tblW w:w="14850" w:type="dxa"/>
        <w:tblInd w:w="-275" w:type="dxa"/>
        <w:tblLook w:val="04A0" w:firstRow="1" w:lastRow="0" w:firstColumn="1" w:lastColumn="0" w:noHBand="0" w:noVBand="1"/>
      </w:tblPr>
      <w:tblGrid>
        <w:gridCol w:w="570"/>
        <w:gridCol w:w="4200"/>
        <w:gridCol w:w="1800"/>
        <w:gridCol w:w="1241"/>
        <w:gridCol w:w="919"/>
        <w:gridCol w:w="810"/>
        <w:gridCol w:w="900"/>
        <w:gridCol w:w="900"/>
        <w:gridCol w:w="900"/>
        <w:gridCol w:w="900"/>
        <w:gridCol w:w="900"/>
        <w:gridCol w:w="110"/>
        <w:gridCol w:w="700"/>
      </w:tblGrid>
      <w:tr w:rsidR="00A76923" w:rsidRPr="00425E63" w14:paraId="3F05FDE2" w14:textId="77777777" w:rsidTr="00A76923">
        <w:trPr>
          <w:trHeight w:val="288"/>
        </w:trPr>
        <w:tc>
          <w:tcPr>
            <w:tcW w:w="570" w:type="dxa"/>
            <w:tcBorders>
              <w:top w:val="single" w:sz="4" w:space="0" w:color="auto"/>
              <w:left w:val="single" w:sz="4" w:space="0" w:color="auto"/>
              <w:bottom w:val="single" w:sz="4" w:space="0" w:color="auto"/>
              <w:right w:val="single" w:sz="4" w:space="0" w:color="auto"/>
            </w:tcBorders>
            <w:shd w:val="clear" w:color="000000" w:fill="D9D9D9"/>
            <w:noWrap/>
          </w:tcPr>
          <w:p w14:paraId="00679D10" w14:textId="77777777" w:rsidR="00C32911" w:rsidRPr="002605A2" w:rsidRDefault="00C32911" w:rsidP="002605A2">
            <w:pPr>
              <w:spacing w:after="0" w:line="240" w:lineRule="auto"/>
              <w:jc w:val="center"/>
              <w:rPr>
                <w:rFonts w:ascii="Calibri Light" w:eastAsia="Times New Roman" w:hAnsi="Calibri Light" w:cs="Times New Roman"/>
                <w:b/>
                <w:bCs/>
                <w:color w:val="000000"/>
                <w:sz w:val="20"/>
                <w:szCs w:val="20"/>
              </w:rPr>
            </w:pPr>
          </w:p>
        </w:tc>
        <w:tc>
          <w:tcPr>
            <w:tcW w:w="7241" w:type="dxa"/>
            <w:gridSpan w:val="3"/>
            <w:tcBorders>
              <w:top w:val="single" w:sz="4" w:space="0" w:color="auto"/>
              <w:left w:val="nil"/>
              <w:bottom w:val="single" w:sz="4" w:space="0" w:color="auto"/>
              <w:right w:val="single" w:sz="4" w:space="0" w:color="auto"/>
            </w:tcBorders>
            <w:shd w:val="clear" w:color="000000" w:fill="D9D9D9"/>
            <w:noWrap/>
          </w:tcPr>
          <w:p w14:paraId="220128E2" w14:textId="77777777" w:rsidR="00C32911" w:rsidRPr="002605A2" w:rsidRDefault="00C32911" w:rsidP="00A76923">
            <w:pPr>
              <w:spacing w:after="0" w:line="240" w:lineRule="auto"/>
              <w:jc w:val="right"/>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 xml:space="preserve">Staff Initials, Date of Hire, Position </w:t>
            </w:r>
          </w:p>
        </w:tc>
        <w:tc>
          <w:tcPr>
            <w:tcW w:w="919" w:type="dxa"/>
            <w:vMerge w:val="restart"/>
            <w:tcBorders>
              <w:top w:val="single" w:sz="4" w:space="0" w:color="auto"/>
              <w:left w:val="nil"/>
              <w:right w:val="single" w:sz="4" w:space="0" w:color="auto"/>
            </w:tcBorders>
            <w:shd w:val="clear" w:color="000000" w:fill="D9D9D9"/>
          </w:tcPr>
          <w:p w14:paraId="218A372D" w14:textId="77777777" w:rsidR="00C32911" w:rsidRPr="00A76923" w:rsidRDefault="00C32911" w:rsidP="002605A2">
            <w:pPr>
              <w:spacing w:after="0" w:line="240" w:lineRule="auto"/>
              <w:rPr>
                <w:rFonts w:ascii="Calibri Light" w:eastAsia="Times New Roman" w:hAnsi="Calibri Light" w:cs="Times New Roman"/>
                <w:b/>
                <w:bCs/>
                <w:color w:val="000000"/>
                <w:sz w:val="16"/>
                <w:szCs w:val="16"/>
              </w:rPr>
            </w:pPr>
          </w:p>
        </w:tc>
        <w:tc>
          <w:tcPr>
            <w:tcW w:w="810" w:type="dxa"/>
            <w:vMerge w:val="restart"/>
            <w:tcBorders>
              <w:top w:val="single" w:sz="4" w:space="0" w:color="auto"/>
              <w:left w:val="nil"/>
              <w:right w:val="single" w:sz="4" w:space="0" w:color="auto"/>
            </w:tcBorders>
            <w:shd w:val="clear" w:color="000000" w:fill="D9D9D9"/>
          </w:tcPr>
          <w:p w14:paraId="4E738FBD" w14:textId="77777777" w:rsidR="00C32911" w:rsidRPr="00A76923" w:rsidRDefault="00C32911" w:rsidP="002605A2">
            <w:pPr>
              <w:spacing w:after="0" w:line="240" w:lineRule="auto"/>
              <w:rPr>
                <w:rFonts w:ascii="Calibri Light" w:eastAsia="Times New Roman" w:hAnsi="Calibri Light" w:cs="Times New Roman"/>
                <w:b/>
                <w:bCs/>
                <w:color w:val="000000"/>
                <w:sz w:val="16"/>
                <w:szCs w:val="16"/>
              </w:rPr>
            </w:pPr>
          </w:p>
        </w:tc>
        <w:tc>
          <w:tcPr>
            <w:tcW w:w="900" w:type="dxa"/>
            <w:vMerge w:val="restart"/>
            <w:tcBorders>
              <w:top w:val="single" w:sz="4" w:space="0" w:color="auto"/>
              <w:left w:val="nil"/>
              <w:right w:val="single" w:sz="4" w:space="0" w:color="auto"/>
            </w:tcBorders>
            <w:shd w:val="clear" w:color="000000" w:fill="D9D9D9"/>
          </w:tcPr>
          <w:p w14:paraId="425E300F" w14:textId="77777777" w:rsidR="00C32911" w:rsidRPr="00A76923" w:rsidRDefault="00C32911" w:rsidP="002605A2">
            <w:pPr>
              <w:spacing w:after="0" w:line="240" w:lineRule="auto"/>
              <w:rPr>
                <w:rFonts w:ascii="Calibri Light" w:eastAsia="Times New Roman" w:hAnsi="Calibri Light" w:cs="Times New Roman"/>
                <w:b/>
                <w:bCs/>
                <w:color w:val="000000"/>
                <w:sz w:val="16"/>
                <w:szCs w:val="16"/>
              </w:rPr>
            </w:pPr>
          </w:p>
        </w:tc>
        <w:tc>
          <w:tcPr>
            <w:tcW w:w="900" w:type="dxa"/>
            <w:vMerge w:val="restart"/>
            <w:tcBorders>
              <w:top w:val="single" w:sz="4" w:space="0" w:color="auto"/>
              <w:left w:val="nil"/>
              <w:right w:val="single" w:sz="4" w:space="0" w:color="auto"/>
            </w:tcBorders>
            <w:shd w:val="clear" w:color="000000" w:fill="D9D9D9"/>
          </w:tcPr>
          <w:p w14:paraId="32668698" w14:textId="77777777" w:rsidR="00C32911" w:rsidRPr="00A76923" w:rsidRDefault="00C32911" w:rsidP="002605A2">
            <w:pPr>
              <w:spacing w:after="0" w:line="240" w:lineRule="auto"/>
              <w:rPr>
                <w:rFonts w:ascii="Calibri Light" w:eastAsia="Times New Roman" w:hAnsi="Calibri Light" w:cs="Times New Roman"/>
                <w:b/>
                <w:bCs/>
                <w:color w:val="000000"/>
                <w:sz w:val="16"/>
                <w:szCs w:val="16"/>
              </w:rPr>
            </w:pPr>
          </w:p>
        </w:tc>
        <w:tc>
          <w:tcPr>
            <w:tcW w:w="900" w:type="dxa"/>
            <w:vMerge w:val="restart"/>
            <w:tcBorders>
              <w:top w:val="single" w:sz="4" w:space="0" w:color="auto"/>
              <w:left w:val="nil"/>
              <w:right w:val="single" w:sz="4" w:space="0" w:color="auto"/>
            </w:tcBorders>
            <w:shd w:val="clear" w:color="000000" w:fill="D9D9D9"/>
          </w:tcPr>
          <w:p w14:paraId="22463236" w14:textId="77777777" w:rsidR="00C32911" w:rsidRPr="00A76923" w:rsidRDefault="00C32911" w:rsidP="002605A2">
            <w:pPr>
              <w:spacing w:after="0" w:line="240" w:lineRule="auto"/>
              <w:rPr>
                <w:rFonts w:ascii="Calibri Light" w:eastAsia="Times New Roman" w:hAnsi="Calibri Light" w:cs="Times New Roman"/>
                <w:b/>
                <w:bCs/>
                <w:color w:val="000000"/>
                <w:sz w:val="16"/>
                <w:szCs w:val="16"/>
              </w:rPr>
            </w:pPr>
          </w:p>
        </w:tc>
        <w:tc>
          <w:tcPr>
            <w:tcW w:w="900" w:type="dxa"/>
            <w:vMerge w:val="restart"/>
            <w:tcBorders>
              <w:top w:val="single" w:sz="4" w:space="0" w:color="auto"/>
              <w:left w:val="nil"/>
              <w:right w:val="single" w:sz="4" w:space="0" w:color="auto"/>
            </w:tcBorders>
            <w:shd w:val="clear" w:color="000000" w:fill="D9D9D9"/>
          </w:tcPr>
          <w:p w14:paraId="7A0115E9" w14:textId="77777777" w:rsidR="00C32911" w:rsidRPr="00A76923" w:rsidRDefault="00C32911" w:rsidP="002605A2">
            <w:pPr>
              <w:spacing w:after="0" w:line="240" w:lineRule="auto"/>
              <w:rPr>
                <w:rFonts w:ascii="Calibri Light" w:eastAsia="Times New Roman" w:hAnsi="Calibri Light" w:cs="Times New Roman"/>
                <w:b/>
                <w:bCs/>
                <w:color w:val="000000"/>
                <w:sz w:val="16"/>
                <w:szCs w:val="16"/>
              </w:rPr>
            </w:pPr>
          </w:p>
        </w:tc>
        <w:tc>
          <w:tcPr>
            <w:tcW w:w="900" w:type="dxa"/>
            <w:vMerge w:val="restart"/>
            <w:tcBorders>
              <w:top w:val="single" w:sz="4" w:space="0" w:color="auto"/>
              <w:left w:val="nil"/>
              <w:right w:val="single" w:sz="4" w:space="0" w:color="auto"/>
            </w:tcBorders>
            <w:shd w:val="clear" w:color="000000" w:fill="D9D9D9"/>
          </w:tcPr>
          <w:p w14:paraId="16B272C0" w14:textId="77777777" w:rsidR="00C32911" w:rsidRPr="00A76923" w:rsidRDefault="00C32911" w:rsidP="002605A2">
            <w:pPr>
              <w:spacing w:after="0" w:line="240" w:lineRule="auto"/>
              <w:rPr>
                <w:rFonts w:ascii="Calibri Light" w:eastAsia="Times New Roman" w:hAnsi="Calibri Light" w:cs="Times New Roman"/>
                <w:b/>
                <w:bCs/>
                <w:color w:val="000000"/>
                <w:sz w:val="16"/>
                <w:szCs w:val="16"/>
              </w:rPr>
            </w:pPr>
          </w:p>
        </w:tc>
        <w:tc>
          <w:tcPr>
            <w:tcW w:w="810" w:type="dxa"/>
            <w:gridSpan w:val="2"/>
            <w:vMerge w:val="restart"/>
            <w:tcBorders>
              <w:top w:val="single" w:sz="4" w:space="0" w:color="auto"/>
              <w:left w:val="nil"/>
              <w:right w:val="single" w:sz="4" w:space="0" w:color="auto"/>
            </w:tcBorders>
            <w:shd w:val="clear" w:color="000000" w:fill="D9D9D9"/>
          </w:tcPr>
          <w:p w14:paraId="56E8E0D4" w14:textId="77777777" w:rsidR="00C32911" w:rsidRPr="00A76923" w:rsidRDefault="00C32911" w:rsidP="002605A2">
            <w:pPr>
              <w:spacing w:after="0" w:line="240" w:lineRule="auto"/>
              <w:rPr>
                <w:rFonts w:ascii="Calibri Light" w:eastAsia="Times New Roman" w:hAnsi="Calibri Light" w:cs="Times New Roman"/>
                <w:b/>
                <w:bCs/>
                <w:color w:val="000000"/>
                <w:sz w:val="16"/>
                <w:szCs w:val="16"/>
              </w:rPr>
            </w:pPr>
          </w:p>
        </w:tc>
      </w:tr>
      <w:tr w:rsidR="00A76923" w:rsidRPr="00425E63" w14:paraId="027AB81B" w14:textId="77777777" w:rsidTr="00A76923">
        <w:trPr>
          <w:trHeight w:val="288"/>
        </w:trPr>
        <w:tc>
          <w:tcPr>
            <w:tcW w:w="570" w:type="dxa"/>
            <w:tcBorders>
              <w:top w:val="single" w:sz="4" w:space="0" w:color="auto"/>
              <w:left w:val="single" w:sz="4" w:space="0" w:color="auto"/>
              <w:bottom w:val="single" w:sz="4" w:space="0" w:color="auto"/>
              <w:right w:val="single" w:sz="4" w:space="0" w:color="auto"/>
            </w:tcBorders>
            <w:shd w:val="clear" w:color="000000" w:fill="D9D9D9"/>
            <w:noWrap/>
            <w:hideMark/>
          </w:tcPr>
          <w:p w14:paraId="63E98AE9" w14:textId="77777777" w:rsidR="00C32911" w:rsidRPr="002605A2" w:rsidRDefault="00C32911" w:rsidP="002605A2">
            <w:pPr>
              <w:spacing w:after="0" w:line="240" w:lineRule="auto"/>
              <w:jc w:val="center"/>
              <w:rPr>
                <w:rFonts w:ascii="Calibri Light" w:eastAsia="Times New Roman" w:hAnsi="Calibri Light" w:cs="Times New Roman"/>
                <w:b/>
                <w:bCs/>
                <w:color w:val="000000"/>
                <w:sz w:val="20"/>
                <w:szCs w:val="20"/>
              </w:rPr>
            </w:pPr>
            <w:r w:rsidRPr="002605A2">
              <w:rPr>
                <w:rFonts w:ascii="Calibri Light" w:eastAsia="Times New Roman" w:hAnsi="Calibri Light" w:cs="Times New Roman"/>
                <w:b/>
                <w:bCs/>
                <w:color w:val="000000"/>
                <w:sz w:val="20"/>
                <w:szCs w:val="20"/>
              </w:rPr>
              <w:t>#</w:t>
            </w:r>
          </w:p>
        </w:tc>
        <w:tc>
          <w:tcPr>
            <w:tcW w:w="4200" w:type="dxa"/>
            <w:tcBorders>
              <w:top w:val="single" w:sz="4" w:space="0" w:color="auto"/>
              <w:left w:val="nil"/>
              <w:bottom w:val="single" w:sz="4" w:space="0" w:color="auto"/>
              <w:right w:val="single" w:sz="4" w:space="0" w:color="auto"/>
            </w:tcBorders>
            <w:shd w:val="clear" w:color="000000" w:fill="D9D9D9"/>
            <w:noWrap/>
            <w:hideMark/>
          </w:tcPr>
          <w:p w14:paraId="1182F53F" w14:textId="77777777" w:rsidR="00C32911" w:rsidRPr="002605A2" w:rsidRDefault="00C32911" w:rsidP="002605A2">
            <w:pPr>
              <w:spacing w:after="0" w:line="240" w:lineRule="auto"/>
              <w:rPr>
                <w:rFonts w:ascii="Calibri Light" w:eastAsia="Times New Roman" w:hAnsi="Calibri Light" w:cs="Times New Roman"/>
                <w:b/>
                <w:bCs/>
                <w:color w:val="000000"/>
                <w:sz w:val="20"/>
                <w:szCs w:val="20"/>
              </w:rPr>
            </w:pPr>
            <w:r w:rsidRPr="002605A2">
              <w:rPr>
                <w:rFonts w:ascii="Calibri Light" w:eastAsia="Times New Roman" w:hAnsi="Calibri Light" w:cs="Times New Roman"/>
                <w:b/>
                <w:bCs/>
                <w:color w:val="000000"/>
                <w:sz w:val="20"/>
                <w:szCs w:val="20"/>
              </w:rPr>
              <w:t>Required Training</w:t>
            </w:r>
          </w:p>
        </w:tc>
        <w:tc>
          <w:tcPr>
            <w:tcW w:w="1800" w:type="dxa"/>
            <w:tcBorders>
              <w:top w:val="single" w:sz="4" w:space="0" w:color="auto"/>
              <w:left w:val="nil"/>
              <w:bottom w:val="single" w:sz="4" w:space="0" w:color="auto"/>
              <w:right w:val="single" w:sz="4" w:space="0" w:color="auto"/>
            </w:tcBorders>
            <w:shd w:val="clear" w:color="000000" w:fill="D9D9D9"/>
            <w:hideMark/>
          </w:tcPr>
          <w:p w14:paraId="68073B3D" w14:textId="77777777" w:rsidR="00C32911" w:rsidRPr="002605A2" w:rsidRDefault="00C32911" w:rsidP="002605A2">
            <w:pPr>
              <w:spacing w:after="0" w:line="240" w:lineRule="auto"/>
              <w:rPr>
                <w:rFonts w:ascii="Calibri Light" w:eastAsia="Times New Roman" w:hAnsi="Calibri Light" w:cs="Times New Roman"/>
                <w:b/>
                <w:bCs/>
                <w:color w:val="000000"/>
                <w:sz w:val="20"/>
                <w:szCs w:val="20"/>
              </w:rPr>
            </w:pPr>
            <w:r w:rsidRPr="002605A2">
              <w:rPr>
                <w:rFonts w:ascii="Calibri Light" w:eastAsia="Times New Roman" w:hAnsi="Calibri Light" w:cs="Times New Roman"/>
                <w:b/>
                <w:bCs/>
                <w:color w:val="000000"/>
                <w:sz w:val="20"/>
                <w:szCs w:val="20"/>
              </w:rPr>
              <w:t>Basis</w:t>
            </w:r>
          </w:p>
        </w:tc>
        <w:tc>
          <w:tcPr>
            <w:tcW w:w="1241" w:type="dxa"/>
            <w:tcBorders>
              <w:top w:val="single" w:sz="4" w:space="0" w:color="auto"/>
              <w:left w:val="nil"/>
              <w:bottom w:val="single" w:sz="4" w:space="0" w:color="auto"/>
              <w:right w:val="single" w:sz="4" w:space="0" w:color="auto"/>
            </w:tcBorders>
            <w:shd w:val="clear" w:color="000000" w:fill="D9D9D9"/>
            <w:noWrap/>
            <w:hideMark/>
          </w:tcPr>
          <w:p w14:paraId="78788CB1" w14:textId="77777777" w:rsidR="00C32911" w:rsidRPr="002605A2" w:rsidRDefault="00C32911" w:rsidP="002605A2">
            <w:pPr>
              <w:spacing w:after="0" w:line="240" w:lineRule="auto"/>
              <w:rPr>
                <w:rFonts w:ascii="Calibri Light" w:eastAsia="Times New Roman" w:hAnsi="Calibri Light" w:cs="Times New Roman"/>
                <w:b/>
                <w:bCs/>
                <w:color w:val="000000"/>
                <w:sz w:val="20"/>
                <w:szCs w:val="20"/>
              </w:rPr>
            </w:pPr>
            <w:r w:rsidRPr="002605A2">
              <w:rPr>
                <w:rFonts w:ascii="Calibri Light" w:eastAsia="Times New Roman" w:hAnsi="Calibri Light" w:cs="Times New Roman"/>
                <w:b/>
                <w:bCs/>
                <w:color w:val="000000"/>
                <w:sz w:val="20"/>
                <w:szCs w:val="20"/>
              </w:rPr>
              <w:t>Frequency</w:t>
            </w:r>
          </w:p>
        </w:tc>
        <w:tc>
          <w:tcPr>
            <w:tcW w:w="919" w:type="dxa"/>
            <w:vMerge/>
            <w:tcBorders>
              <w:left w:val="nil"/>
              <w:bottom w:val="single" w:sz="4" w:space="0" w:color="auto"/>
              <w:right w:val="single" w:sz="4" w:space="0" w:color="auto"/>
            </w:tcBorders>
            <w:shd w:val="clear" w:color="000000" w:fill="D9D9D9"/>
          </w:tcPr>
          <w:p w14:paraId="43BA53F8" w14:textId="77777777" w:rsidR="00C32911" w:rsidRPr="00425E63" w:rsidRDefault="00C32911" w:rsidP="002605A2">
            <w:pPr>
              <w:spacing w:after="0" w:line="240" w:lineRule="auto"/>
              <w:rPr>
                <w:rFonts w:ascii="Calibri Light" w:eastAsia="Times New Roman" w:hAnsi="Calibri Light" w:cs="Times New Roman"/>
                <w:b/>
                <w:bCs/>
                <w:color w:val="000000"/>
                <w:sz w:val="20"/>
                <w:szCs w:val="20"/>
              </w:rPr>
            </w:pPr>
          </w:p>
        </w:tc>
        <w:tc>
          <w:tcPr>
            <w:tcW w:w="810" w:type="dxa"/>
            <w:vMerge/>
            <w:tcBorders>
              <w:left w:val="nil"/>
              <w:bottom w:val="single" w:sz="4" w:space="0" w:color="auto"/>
              <w:right w:val="single" w:sz="4" w:space="0" w:color="auto"/>
            </w:tcBorders>
            <w:shd w:val="clear" w:color="000000" w:fill="D9D9D9"/>
          </w:tcPr>
          <w:p w14:paraId="5E3419B3" w14:textId="77777777" w:rsidR="00C32911" w:rsidRPr="00425E63" w:rsidRDefault="00C32911" w:rsidP="002605A2">
            <w:pPr>
              <w:spacing w:after="0" w:line="240" w:lineRule="auto"/>
              <w:rPr>
                <w:rFonts w:ascii="Calibri Light" w:eastAsia="Times New Roman" w:hAnsi="Calibri Light" w:cs="Times New Roman"/>
                <w:b/>
                <w:bCs/>
                <w:color w:val="000000"/>
                <w:sz w:val="20"/>
                <w:szCs w:val="20"/>
              </w:rPr>
            </w:pPr>
          </w:p>
        </w:tc>
        <w:tc>
          <w:tcPr>
            <w:tcW w:w="900" w:type="dxa"/>
            <w:vMerge/>
            <w:tcBorders>
              <w:left w:val="nil"/>
              <w:bottom w:val="single" w:sz="4" w:space="0" w:color="auto"/>
              <w:right w:val="single" w:sz="4" w:space="0" w:color="auto"/>
            </w:tcBorders>
            <w:shd w:val="clear" w:color="000000" w:fill="D9D9D9"/>
          </w:tcPr>
          <w:p w14:paraId="0FCAC23F" w14:textId="77777777" w:rsidR="00C32911" w:rsidRPr="00425E63" w:rsidRDefault="00C32911" w:rsidP="002605A2">
            <w:pPr>
              <w:spacing w:after="0" w:line="240" w:lineRule="auto"/>
              <w:rPr>
                <w:rFonts w:ascii="Calibri Light" w:eastAsia="Times New Roman" w:hAnsi="Calibri Light" w:cs="Times New Roman"/>
                <w:b/>
                <w:bCs/>
                <w:color w:val="000000"/>
                <w:sz w:val="20"/>
                <w:szCs w:val="20"/>
              </w:rPr>
            </w:pPr>
          </w:p>
        </w:tc>
        <w:tc>
          <w:tcPr>
            <w:tcW w:w="900" w:type="dxa"/>
            <w:vMerge/>
            <w:tcBorders>
              <w:left w:val="nil"/>
              <w:bottom w:val="single" w:sz="4" w:space="0" w:color="auto"/>
              <w:right w:val="single" w:sz="4" w:space="0" w:color="auto"/>
            </w:tcBorders>
            <w:shd w:val="clear" w:color="000000" w:fill="D9D9D9"/>
          </w:tcPr>
          <w:p w14:paraId="708A92AC" w14:textId="77777777" w:rsidR="00C32911" w:rsidRPr="00425E63" w:rsidRDefault="00C32911" w:rsidP="002605A2">
            <w:pPr>
              <w:spacing w:after="0" w:line="240" w:lineRule="auto"/>
              <w:rPr>
                <w:rFonts w:ascii="Calibri Light" w:eastAsia="Times New Roman" w:hAnsi="Calibri Light" w:cs="Times New Roman"/>
                <w:b/>
                <w:bCs/>
                <w:color w:val="000000"/>
                <w:sz w:val="20"/>
                <w:szCs w:val="20"/>
              </w:rPr>
            </w:pPr>
          </w:p>
        </w:tc>
        <w:tc>
          <w:tcPr>
            <w:tcW w:w="900" w:type="dxa"/>
            <w:vMerge/>
            <w:tcBorders>
              <w:left w:val="nil"/>
              <w:bottom w:val="single" w:sz="4" w:space="0" w:color="auto"/>
              <w:right w:val="single" w:sz="4" w:space="0" w:color="auto"/>
            </w:tcBorders>
            <w:shd w:val="clear" w:color="000000" w:fill="D9D9D9"/>
          </w:tcPr>
          <w:p w14:paraId="0F29BBA3" w14:textId="77777777" w:rsidR="00C32911" w:rsidRPr="00425E63" w:rsidRDefault="00C32911" w:rsidP="002605A2">
            <w:pPr>
              <w:spacing w:after="0" w:line="240" w:lineRule="auto"/>
              <w:rPr>
                <w:rFonts w:ascii="Calibri Light" w:eastAsia="Times New Roman" w:hAnsi="Calibri Light" w:cs="Times New Roman"/>
                <w:b/>
                <w:bCs/>
                <w:color w:val="000000"/>
                <w:sz w:val="20"/>
                <w:szCs w:val="20"/>
              </w:rPr>
            </w:pPr>
          </w:p>
        </w:tc>
        <w:tc>
          <w:tcPr>
            <w:tcW w:w="900" w:type="dxa"/>
            <w:vMerge/>
            <w:tcBorders>
              <w:left w:val="nil"/>
              <w:bottom w:val="single" w:sz="4" w:space="0" w:color="auto"/>
              <w:right w:val="single" w:sz="4" w:space="0" w:color="auto"/>
            </w:tcBorders>
            <w:shd w:val="clear" w:color="000000" w:fill="D9D9D9"/>
          </w:tcPr>
          <w:p w14:paraId="4F100619" w14:textId="77777777" w:rsidR="00C32911" w:rsidRPr="00425E63" w:rsidRDefault="00C32911" w:rsidP="002605A2">
            <w:pPr>
              <w:spacing w:after="0" w:line="240" w:lineRule="auto"/>
              <w:rPr>
                <w:rFonts w:ascii="Calibri Light" w:eastAsia="Times New Roman" w:hAnsi="Calibri Light" w:cs="Times New Roman"/>
                <w:b/>
                <w:bCs/>
                <w:color w:val="000000"/>
                <w:sz w:val="20"/>
                <w:szCs w:val="20"/>
              </w:rPr>
            </w:pPr>
          </w:p>
        </w:tc>
        <w:tc>
          <w:tcPr>
            <w:tcW w:w="900" w:type="dxa"/>
            <w:vMerge/>
            <w:tcBorders>
              <w:left w:val="nil"/>
              <w:bottom w:val="single" w:sz="4" w:space="0" w:color="auto"/>
              <w:right w:val="single" w:sz="4" w:space="0" w:color="auto"/>
            </w:tcBorders>
            <w:shd w:val="clear" w:color="000000" w:fill="D9D9D9"/>
          </w:tcPr>
          <w:p w14:paraId="34C6DB87" w14:textId="77777777" w:rsidR="00C32911" w:rsidRPr="00425E63" w:rsidRDefault="00C32911" w:rsidP="002605A2">
            <w:pPr>
              <w:spacing w:after="0" w:line="240" w:lineRule="auto"/>
              <w:rPr>
                <w:rFonts w:ascii="Calibri Light" w:eastAsia="Times New Roman" w:hAnsi="Calibri Light" w:cs="Times New Roman"/>
                <w:b/>
                <w:bCs/>
                <w:color w:val="000000"/>
                <w:sz w:val="20"/>
                <w:szCs w:val="20"/>
              </w:rPr>
            </w:pPr>
          </w:p>
        </w:tc>
        <w:tc>
          <w:tcPr>
            <w:tcW w:w="810" w:type="dxa"/>
            <w:gridSpan w:val="2"/>
            <w:vMerge/>
            <w:tcBorders>
              <w:left w:val="nil"/>
              <w:bottom w:val="single" w:sz="4" w:space="0" w:color="auto"/>
              <w:right w:val="single" w:sz="4" w:space="0" w:color="auto"/>
            </w:tcBorders>
            <w:shd w:val="clear" w:color="000000" w:fill="D9D9D9"/>
          </w:tcPr>
          <w:p w14:paraId="4BE099D7" w14:textId="77777777" w:rsidR="00C32911" w:rsidRPr="00425E63" w:rsidRDefault="00C32911" w:rsidP="002605A2">
            <w:pPr>
              <w:spacing w:after="0" w:line="240" w:lineRule="auto"/>
              <w:rPr>
                <w:rFonts w:ascii="Calibri Light" w:eastAsia="Times New Roman" w:hAnsi="Calibri Light" w:cs="Times New Roman"/>
                <w:b/>
                <w:bCs/>
                <w:color w:val="000000"/>
                <w:sz w:val="20"/>
                <w:szCs w:val="20"/>
              </w:rPr>
            </w:pPr>
          </w:p>
        </w:tc>
      </w:tr>
      <w:tr w:rsidR="00425E63" w:rsidRPr="00425E63" w14:paraId="42ED03D9" w14:textId="77777777" w:rsidTr="0053125F">
        <w:trPr>
          <w:trHeight w:val="422"/>
        </w:trPr>
        <w:tc>
          <w:tcPr>
            <w:tcW w:w="14850" w:type="dxa"/>
            <w:gridSpan w:val="13"/>
            <w:tcBorders>
              <w:top w:val="nil"/>
              <w:left w:val="single" w:sz="4" w:space="0" w:color="auto"/>
              <w:bottom w:val="single" w:sz="4" w:space="0" w:color="auto"/>
              <w:right w:val="single" w:sz="4" w:space="0" w:color="auto"/>
            </w:tcBorders>
            <w:shd w:val="clear" w:color="000000" w:fill="C6E0B4"/>
            <w:noWrap/>
            <w:hideMark/>
          </w:tcPr>
          <w:p w14:paraId="38F5A5F9" w14:textId="77777777" w:rsidR="00425E63" w:rsidRPr="00425E63" w:rsidRDefault="00425E63" w:rsidP="00425E63">
            <w:pPr>
              <w:spacing w:after="0" w:line="240" w:lineRule="auto"/>
              <w:rPr>
                <w:rFonts w:ascii="Calibri Light" w:eastAsia="Times New Roman" w:hAnsi="Calibri Light" w:cs="Times New Roman"/>
                <w:b/>
                <w:bCs/>
                <w:color w:val="000000"/>
                <w:sz w:val="20"/>
                <w:szCs w:val="20"/>
              </w:rPr>
            </w:pPr>
            <w:r w:rsidRPr="002605A2">
              <w:rPr>
                <w:rFonts w:ascii="Calibri Light" w:eastAsia="Times New Roman" w:hAnsi="Calibri Light" w:cs="Times New Roman"/>
                <w:b/>
                <w:bCs/>
                <w:color w:val="000000"/>
                <w:sz w:val="20"/>
                <w:szCs w:val="20"/>
              </w:rPr>
              <w:t xml:space="preserve">All staff with client contact at a licensed treatment provider - </w:t>
            </w:r>
            <w:r w:rsidRPr="002605A2">
              <w:rPr>
                <w:rFonts w:ascii="Calibri Light" w:eastAsia="Times New Roman" w:hAnsi="Calibri Light" w:cs="Times New Roman"/>
                <w:i/>
                <w:iCs/>
                <w:color w:val="000000"/>
                <w:sz w:val="20"/>
                <w:szCs w:val="20"/>
              </w:rPr>
              <w:t>Complete for all staff unless otherwise indicated</w:t>
            </w:r>
          </w:p>
        </w:tc>
      </w:tr>
      <w:tr w:rsidR="00A76923" w:rsidRPr="00425E63" w14:paraId="7B22D95D" w14:textId="77777777" w:rsidTr="00A76923">
        <w:trPr>
          <w:trHeight w:val="1119"/>
        </w:trPr>
        <w:tc>
          <w:tcPr>
            <w:tcW w:w="570" w:type="dxa"/>
            <w:tcBorders>
              <w:top w:val="nil"/>
              <w:left w:val="single" w:sz="4" w:space="0" w:color="auto"/>
              <w:bottom w:val="single" w:sz="4" w:space="0" w:color="auto"/>
              <w:right w:val="single" w:sz="4" w:space="0" w:color="auto"/>
            </w:tcBorders>
            <w:shd w:val="clear" w:color="auto" w:fill="auto"/>
            <w:noWrap/>
            <w:hideMark/>
          </w:tcPr>
          <w:p w14:paraId="19B963C4" w14:textId="77777777" w:rsidR="00425E63" w:rsidRPr="002605A2" w:rsidRDefault="00425E63" w:rsidP="002605A2">
            <w:pPr>
              <w:spacing w:after="0" w:line="240" w:lineRule="auto"/>
              <w:jc w:val="center"/>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1.1</w:t>
            </w:r>
          </w:p>
        </w:tc>
        <w:tc>
          <w:tcPr>
            <w:tcW w:w="4200" w:type="dxa"/>
            <w:tcBorders>
              <w:top w:val="nil"/>
              <w:left w:val="nil"/>
              <w:bottom w:val="single" w:sz="4" w:space="0" w:color="auto"/>
              <w:right w:val="single" w:sz="4" w:space="0" w:color="auto"/>
            </w:tcBorders>
            <w:shd w:val="clear" w:color="auto" w:fill="auto"/>
            <w:hideMark/>
          </w:tcPr>
          <w:p w14:paraId="3AC292BC" w14:textId="0F1B9B2B"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b/>
                <w:bCs/>
                <w:color w:val="000000"/>
                <w:sz w:val="20"/>
                <w:szCs w:val="20"/>
              </w:rPr>
              <w:t>Communicable Disease</w:t>
            </w:r>
            <w:r w:rsidRPr="002605A2">
              <w:rPr>
                <w:rFonts w:ascii="Calibri Light" w:eastAsia="Times New Roman" w:hAnsi="Calibri Light" w:cs="Times New Roman"/>
                <w:color w:val="000000"/>
                <w:sz w:val="20"/>
                <w:szCs w:val="20"/>
              </w:rPr>
              <w:t xml:space="preserve">: Basic knowledge of HIV/AIDS, TB, Hepatitis, and STD and the relationship to substance abuse (Level 1).  BSAAS web-based training meets Level 1 requirement.  Approved training can be located on the Improving MI Practices website at </w:t>
            </w:r>
            <w:hyperlink r:id="rId6" w:history="1">
              <w:r w:rsidR="004E521D" w:rsidRPr="008345A2">
                <w:rPr>
                  <w:rStyle w:val="Hyperlink"/>
                  <w:rFonts w:ascii="Calibri Light" w:eastAsia="Times New Roman" w:hAnsi="Calibri Light" w:cs="Times New Roman"/>
                  <w:sz w:val="20"/>
                  <w:szCs w:val="20"/>
                </w:rPr>
                <w:t>http://improvingmipractices.org/</w:t>
              </w:r>
            </w:hyperlink>
          </w:p>
          <w:p w14:paraId="78351810" w14:textId="5E8B31F0" w:rsidR="004E521D" w:rsidRPr="002605A2" w:rsidRDefault="004E521D" w:rsidP="002605A2">
            <w:pPr>
              <w:spacing w:after="0" w:line="240" w:lineRule="auto"/>
              <w:rPr>
                <w:rFonts w:ascii="Calibri Light" w:eastAsia="Times New Roman" w:hAnsi="Calibri Light" w:cs="Times New Roman"/>
                <w:color w:val="000000"/>
                <w:sz w:val="20"/>
                <w:szCs w:val="20"/>
              </w:rPr>
            </w:pPr>
          </w:p>
        </w:tc>
        <w:tc>
          <w:tcPr>
            <w:tcW w:w="1800" w:type="dxa"/>
            <w:tcBorders>
              <w:top w:val="nil"/>
              <w:left w:val="nil"/>
              <w:bottom w:val="single" w:sz="4" w:space="0" w:color="auto"/>
              <w:right w:val="single" w:sz="4" w:space="0" w:color="auto"/>
            </w:tcBorders>
            <w:shd w:val="clear" w:color="auto" w:fill="auto"/>
            <w:hideMark/>
          </w:tcPr>
          <w:p w14:paraId="27E9110E" w14:textId="1B027BA8" w:rsidR="00425E63" w:rsidRPr="002605A2" w:rsidRDefault="00814E7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334007A6" w14:textId="34E647A2"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In</w:t>
            </w:r>
            <w:bookmarkStart w:id="0" w:name="_GoBack"/>
            <w:bookmarkEnd w:id="0"/>
            <w:r w:rsidRPr="002605A2">
              <w:rPr>
                <w:rFonts w:ascii="Calibri Light" w:eastAsia="Times New Roman" w:hAnsi="Calibri Light" w:cs="Times New Roman"/>
                <w:color w:val="000000"/>
                <w:sz w:val="20"/>
                <w:szCs w:val="20"/>
              </w:rPr>
              <w:t xml:space="preserve">itial: within </w:t>
            </w:r>
            <w:r w:rsidR="00814E7D">
              <w:rPr>
                <w:rFonts w:ascii="Calibri Light" w:eastAsia="Times New Roman" w:hAnsi="Calibri Light" w:cs="Times New Roman"/>
                <w:color w:val="000000"/>
                <w:sz w:val="20"/>
                <w:szCs w:val="20"/>
              </w:rPr>
              <w:t>30 days of hire</w:t>
            </w:r>
            <w:r w:rsidRPr="002605A2">
              <w:rPr>
                <w:rFonts w:ascii="Calibri Light" w:eastAsia="Times New Roman" w:hAnsi="Calibri Light" w:cs="Times New Roman"/>
                <w:color w:val="000000"/>
                <w:sz w:val="20"/>
                <w:szCs w:val="20"/>
              </w:rPr>
              <w:br/>
              <w:t xml:space="preserve">Renewal: </w:t>
            </w:r>
            <w:r w:rsidR="00575239">
              <w:rPr>
                <w:rFonts w:ascii="Calibri Light" w:eastAsia="Times New Roman" w:hAnsi="Calibri Light" w:cs="Times New Roman"/>
                <w:color w:val="000000"/>
                <w:sz w:val="20"/>
                <w:szCs w:val="20"/>
              </w:rPr>
              <w:t>Annually</w:t>
            </w:r>
          </w:p>
        </w:tc>
        <w:tc>
          <w:tcPr>
            <w:tcW w:w="919" w:type="dxa"/>
            <w:tcBorders>
              <w:top w:val="nil"/>
              <w:left w:val="nil"/>
              <w:bottom w:val="single" w:sz="4" w:space="0" w:color="auto"/>
              <w:right w:val="single" w:sz="4" w:space="0" w:color="auto"/>
            </w:tcBorders>
          </w:tcPr>
          <w:p w14:paraId="3A7242A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4C74926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F208189"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D1626A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5D4E1B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2E4845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43B613C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3B20F9F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202C89E1" w14:textId="77777777" w:rsidTr="00A76923">
        <w:trPr>
          <w:trHeight w:val="660"/>
        </w:trPr>
        <w:tc>
          <w:tcPr>
            <w:tcW w:w="570" w:type="dxa"/>
            <w:tcBorders>
              <w:top w:val="nil"/>
              <w:left w:val="single" w:sz="4" w:space="0" w:color="auto"/>
              <w:bottom w:val="single" w:sz="4" w:space="0" w:color="auto"/>
              <w:right w:val="single" w:sz="4" w:space="0" w:color="auto"/>
            </w:tcBorders>
            <w:shd w:val="clear" w:color="auto" w:fill="auto"/>
            <w:noWrap/>
            <w:hideMark/>
          </w:tcPr>
          <w:p w14:paraId="676180D5" w14:textId="0156D79D" w:rsidR="00425E63" w:rsidRPr="002605A2" w:rsidRDefault="00425E63" w:rsidP="002605A2">
            <w:pPr>
              <w:spacing w:after="0" w:line="240" w:lineRule="auto"/>
              <w:jc w:val="center"/>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1.</w:t>
            </w:r>
            <w:r w:rsidR="007D65AF">
              <w:rPr>
                <w:rFonts w:ascii="Calibri Light" w:eastAsia="Times New Roman" w:hAnsi="Calibri Light" w:cs="Times New Roman"/>
                <w:color w:val="000000"/>
                <w:sz w:val="20"/>
                <w:szCs w:val="20"/>
              </w:rPr>
              <w:t>2</w:t>
            </w:r>
          </w:p>
        </w:tc>
        <w:tc>
          <w:tcPr>
            <w:tcW w:w="4200" w:type="dxa"/>
            <w:tcBorders>
              <w:top w:val="nil"/>
              <w:left w:val="nil"/>
              <w:bottom w:val="single" w:sz="4" w:space="0" w:color="auto"/>
              <w:right w:val="single" w:sz="4" w:space="0" w:color="auto"/>
            </w:tcBorders>
            <w:shd w:val="clear" w:color="auto" w:fill="auto"/>
            <w:hideMark/>
          </w:tcPr>
          <w:p w14:paraId="229849CA" w14:textId="4B63E296" w:rsidR="00425E63" w:rsidRPr="002605A2" w:rsidRDefault="004E521D" w:rsidP="002605A2">
            <w:pPr>
              <w:spacing w:after="0" w:line="240" w:lineRule="auto"/>
              <w:rPr>
                <w:rFonts w:ascii="Calibri Light" w:eastAsia="Times New Roman" w:hAnsi="Calibri Light" w:cs="Times New Roman"/>
                <w:color w:val="000000"/>
                <w:sz w:val="20"/>
                <w:szCs w:val="20"/>
              </w:rPr>
            </w:pPr>
            <w:r w:rsidRPr="004D0113">
              <w:rPr>
                <w:rFonts w:ascii="Calibri Light" w:eastAsia="Times New Roman" w:hAnsi="Calibri Light" w:cs="Times New Roman"/>
                <w:b/>
                <w:color w:val="000000"/>
                <w:sz w:val="20"/>
                <w:szCs w:val="20"/>
              </w:rPr>
              <w:t>Customer Service-</w:t>
            </w:r>
            <w:r>
              <w:rPr>
                <w:rFonts w:ascii="Calibri Light" w:eastAsia="Times New Roman" w:hAnsi="Calibri Light" w:cs="Times New Roman"/>
                <w:color w:val="000000"/>
                <w:sz w:val="20"/>
                <w:szCs w:val="20"/>
              </w:rPr>
              <w:t xml:space="preserve"> </w:t>
            </w:r>
            <w:r w:rsidR="00425E63" w:rsidRPr="002605A2">
              <w:rPr>
                <w:rFonts w:ascii="Calibri Light" w:eastAsia="Times New Roman" w:hAnsi="Calibri Light" w:cs="Times New Roman"/>
                <w:color w:val="000000"/>
                <w:sz w:val="20"/>
                <w:szCs w:val="20"/>
              </w:rPr>
              <w:t>Personnel that provide the initial contact with a client receive training and develop skills that improve engagement in the treatment process</w:t>
            </w:r>
          </w:p>
        </w:tc>
        <w:tc>
          <w:tcPr>
            <w:tcW w:w="1800" w:type="dxa"/>
            <w:tcBorders>
              <w:top w:val="nil"/>
              <w:left w:val="nil"/>
              <w:bottom w:val="single" w:sz="4" w:space="0" w:color="auto"/>
              <w:right w:val="single" w:sz="4" w:space="0" w:color="auto"/>
            </w:tcBorders>
            <w:shd w:val="clear" w:color="auto" w:fill="auto"/>
            <w:hideMark/>
          </w:tcPr>
          <w:p w14:paraId="1AFD56AE" w14:textId="7B9A59A1"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xml:space="preserve">Treatment Policy #5 </w:t>
            </w:r>
            <w:r w:rsidR="00814E7D">
              <w:rPr>
                <w:rFonts w:ascii="Calibri Light" w:eastAsia="Times New Roman" w:hAnsi="Calibri Light" w:cs="Times New Roman"/>
                <w:color w:val="000000"/>
                <w:sz w:val="20"/>
                <w:szCs w:val="20"/>
              </w:rPr>
              <w:t>–</w:t>
            </w:r>
            <w:r w:rsidRPr="002605A2">
              <w:rPr>
                <w:rFonts w:ascii="Calibri Light" w:eastAsia="Times New Roman" w:hAnsi="Calibri Light" w:cs="Times New Roman"/>
                <w:color w:val="000000"/>
                <w:sz w:val="20"/>
                <w:szCs w:val="20"/>
              </w:rPr>
              <w:t xml:space="preserve"> Welcoming</w:t>
            </w:r>
          </w:p>
          <w:p w14:paraId="47539F20" w14:textId="5E18AA86" w:rsidR="00814E7D" w:rsidRPr="002605A2" w:rsidRDefault="00814E7D" w:rsidP="002605A2">
            <w:pPr>
              <w:spacing w:after="0" w:line="240" w:lineRule="auto"/>
              <w:rPr>
                <w:rFonts w:ascii="Calibri Light" w:eastAsia="Times New Roman" w:hAnsi="Calibri Light" w:cs="Times New Roman"/>
                <w:color w:val="000000"/>
                <w:sz w:val="20"/>
                <w:szCs w:val="20"/>
              </w:rPr>
            </w:pPr>
          </w:p>
        </w:tc>
        <w:tc>
          <w:tcPr>
            <w:tcW w:w="1241" w:type="dxa"/>
            <w:tcBorders>
              <w:top w:val="nil"/>
              <w:left w:val="nil"/>
              <w:bottom w:val="single" w:sz="4" w:space="0" w:color="auto"/>
              <w:right w:val="single" w:sz="4" w:space="0" w:color="auto"/>
            </w:tcBorders>
            <w:shd w:val="clear" w:color="auto" w:fill="auto"/>
            <w:noWrap/>
            <w:hideMark/>
          </w:tcPr>
          <w:p w14:paraId="6E0C792C" w14:textId="2D8F8E13"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w:t>
            </w:r>
          </w:p>
        </w:tc>
        <w:tc>
          <w:tcPr>
            <w:tcW w:w="919" w:type="dxa"/>
            <w:tcBorders>
              <w:top w:val="nil"/>
              <w:left w:val="nil"/>
              <w:bottom w:val="single" w:sz="4" w:space="0" w:color="auto"/>
              <w:right w:val="single" w:sz="4" w:space="0" w:color="auto"/>
            </w:tcBorders>
          </w:tcPr>
          <w:p w14:paraId="6F91720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39D1AB0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3B99FB1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D425DE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619116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ABD75E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3160344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52C30F3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369FF714" w14:textId="77777777" w:rsidTr="00A76923">
        <w:trPr>
          <w:trHeight w:val="924"/>
        </w:trPr>
        <w:tc>
          <w:tcPr>
            <w:tcW w:w="570" w:type="dxa"/>
            <w:tcBorders>
              <w:top w:val="nil"/>
              <w:left w:val="single" w:sz="4" w:space="0" w:color="auto"/>
              <w:bottom w:val="single" w:sz="4" w:space="0" w:color="auto"/>
              <w:right w:val="single" w:sz="4" w:space="0" w:color="auto"/>
            </w:tcBorders>
            <w:shd w:val="clear" w:color="auto" w:fill="auto"/>
            <w:noWrap/>
            <w:hideMark/>
          </w:tcPr>
          <w:p w14:paraId="67B233BC" w14:textId="6B6D6D26" w:rsidR="00425E63" w:rsidRPr="002605A2" w:rsidRDefault="00425E63" w:rsidP="002605A2">
            <w:pPr>
              <w:spacing w:after="0" w:line="240" w:lineRule="auto"/>
              <w:jc w:val="center"/>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1.</w:t>
            </w:r>
            <w:r w:rsidR="007D65AF">
              <w:rPr>
                <w:rFonts w:ascii="Calibri Light" w:eastAsia="Times New Roman" w:hAnsi="Calibri Light" w:cs="Times New Roman"/>
                <w:color w:val="000000"/>
                <w:sz w:val="20"/>
                <w:szCs w:val="20"/>
              </w:rPr>
              <w:t>3</w:t>
            </w:r>
          </w:p>
        </w:tc>
        <w:tc>
          <w:tcPr>
            <w:tcW w:w="4200" w:type="dxa"/>
            <w:tcBorders>
              <w:top w:val="nil"/>
              <w:left w:val="nil"/>
              <w:bottom w:val="single" w:sz="4" w:space="0" w:color="auto"/>
              <w:right w:val="single" w:sz="4" w:space="0" w:color="auto"/>
            </w:tcBorders>
            <w:shd w:val="clear" w:color="auto" w:fill="auto"/>
            <w:hideMark/>
          </w:tcPr>
          <w:p w14:paraId="3A779993" w14:textId="72F5F8C2" w:rsidR="00425E63" w:rsidRPr="002605A2" w:rsidRDefault="00425E63" w:rsidP="00425E63">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b/>
                <w:bCs/>
                <w:color w:val="000000"/>
                <w:sz w:val="20"/>
                <w:szCs w:val="20"/>
              </w:rPr>
              <w:t>Cultural Competence</w:t>
            </w:r>
            <w:r>
              <w:rPr>
                <w:rFonts w:ascii="Calibri Light" w:eastAsia="Times New Roman" w:hAnsi="Calibri Light" w:cs="Times New Roman"/>
                <w:b/>
                <w:bCs/>
                <w:color w:val="000000"/>
                <w:sz w:val="20"/>
                <w:szCs w:val="20"/>
              </w:rPr>
              <w:t>:</w:t>
            </w:r>
            <w:r w:rsidRPr="002605A2">
              <w:rPr>
                <w:rFonts w:ascii="Calibri Light" w:eastAsia="Times New Roman" w:hAnsi="Calibri Light" w:cs="Times New Roman"/>
                <w:color w:val="000000"/>
                <w:sz w:val="20"/>
                <w:szCs w:val="20"/>
              </w:rPr>
              <w:t xml:space="preserve"> ongoing training to assure that staff are aware of, and able to effectively implement</w:t>
            </w:r>
            <w:r w:rsidR="007B0B2D">
              <w:rPr>
                <w:rFonts w:ascii="Calibri Light" w:eastAsia="Times New Roman" w:hAnsi="Calibri Light" w:cs="Times New Roman"/>
                <w:color w:val="000000"/>
                <w:sz w:val="20"/>
                <w:szCs w:val="20"/>
              </w:rPr>
              <w:t>.</w:t>
            </w:r>
          </w:p>
        </w:tc>
        <w:tc>
          <w:tcPr>
            <w:tcW w:w="1800" w:type="dxa"/>
            <w:tcBorders>
              <w:top w:val="nil"/>
              <w:left w:val="nil"/>
              <w:bottom w:val="single" w:sz="4" w:space="0" w:color="auto"/>
              <w:right w:val="single" w:sz="4" w:space="0" w:color="auto"/>
            </w:tcBorders>
            <w:shd w:val="clear" w:color="auto" w:fill="auto"/>
            <w:hideMark/>
          </w:tcPr>
          <w:p w14:paraId="194B73EC" w14:textId="60013354" w:rsidR="00425E63" w:rsidRPr="002605A2" w:rsidRDefault="00814E7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noWrap/>
            <w:hideMark/>
          </w:tcPr>
          <w:p w14:paraId="7EAADE33" w14:textId="1AC5B3CD"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w:t>
            </w:r>
            <w:r w:rsidR="00814E7D" w:rsidRPr="002605A2">
              <w:rPr>
                <w:rFonts w:ascii="Calibri Light" w:eastAsia="Times New Roman" w:hAnsi="Calibri Light" w:cs="Times New Roman"/>
                <w:color w:val="000000"/>
                <w:sz w:val="20"/>
                <w:szCs w:val="20"/>
              </w:rPr>
              <w:t xml:space="preserve">Initial: within </w:t>
            </w:r>
            <w:r w:rsidR="00814E7D">
              <w:rPr>
                <w:rFonts w:ascii="Calibri Light" w:eastAsia="Times New Roman" w:hAnsi="Calibri Light" w:cs="Times New Roman"/>
                <w:color w:val="000000"/>
                <w:sz w:val="20"/>
                <w:szCs w:val="20"/>
              </w:rPr>
              <w:t>1 year of hire</w:t>
            </w:r>
            <w:r w:rsidR="00814E7D" w:rsidRPr="002605A2">
              <w:rPr>
                <w:rFonts w:ascii="Calibri Light" w:eastAsia="Times New Roman" w:hAnsi="Calibri Light" w:cs="Times New Roman"/>
                <w:color w:val="000000"/>
                <w:sz w:val="20"/>
                <w:szCs w:val="20"/>
              </w:rPr>
              <w:br/>
              <w:t xml:space="preserve">Renewal: </w:t>
            </w:r>
            <w:r w:rsidR="00814E7D">
              <w:rPr>
                <w:rFonts w:ascii="Calibri Light" w:eastAsia="Times New Roman" w:hAnsi="Calibri Light" w:cs="Times New Roman"/>
                <w:color w:val="000000"/>
                <w:sz w:val="20"/>
                <w:szCs w:val="20"/>
              </w:rPr>
              <w:t>Annually</w:t>
            </w:r>
          </w:p>
        </w:tc>
        <w:tc>
          <w:tcPr>
            <w:tcW w:w="919" w:type="dxa"/>
            <w:tcBorders>
              <w:top w:val="nil"/>
              <w:left w:val="nil"/>
              <w:bottom w:val="single" w:sz="4" w:space="0" w:color="auto"/>
              <w:right w:val="single" w:sz="4" w:space="0" w:color="auto"/>
            </w:tcBorders>
          </w:tcPr>
          <w:p w14:paraId="7C1B56F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3FE344A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CCE74B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75F8DF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7D5B9C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3D4610D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43FFFAD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4E47E16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70AF6A67" w14:textId="77777777" w:rsidTr="00A76923">
        <w:trPr>
          <w:trHeight w:val="600"/>
        </w:trPr>
        <w:tc>
          <w:tcPr>
            <w:tcW w:w="570" w:type="dxa"/>
            <w:tcBorders>
              <w:top w:val="nil"/>
              <w:left w:val="single" w:sz="4" w:space="0" w:color="auto"/>
              <w:bottom w:val="single" w:sz="4" w:space="0" w:color="auto"/>
              <w:right w:val="single" w:sz="4" w:space="0" w:color="auto"/>
            </w:tcBorders>
            <w:shd w:val="clear" w:color="auto" w:fill="auto"/>
            <w:noWrap/>
            <w:hideMark/>
          </w:tcPr>
          <w:p w14:paraId="31D683FF" w14:textId="291B0658" w:rsidR="00425E63" w:rsidRPr="002605A2" w:rsidRDefault="00425E63" w:rsidP="002605A2">
            <w:pPr>
              <w:spacing w:after="0" w:line="240" w:lineRule="auto"/>
              <w:jc w:val="center"/>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1.</w:t>
            </w:r>
            <w:r w:rsidR="007D65AF">
              <w:rPr>
                <w:rFonts w:ascii="Calibri Light" w:eastAsia="Times New Roman" w:hAnsi="Calibri Light" w:cs="Times New Roman"/>
                <w:color w:val="000000"/>
                <w:sz w:val="20"/>
                <w:szCs w:val="20"/>
              </w:rPr>
              <w:t>4</w:t>
            </w:r>
          </w:p>
        </w:tc>
        <w:tc>
          <w:tcPr>
            <w:tcW w:w="4200" w:type="dxa"/>
            <w:tcBorders>
              <w:top w:val="nil"/>
              <w:left w:val="nil"/>
              <w:bottom w:val="single" w:sz="4" w:space="0" w:color="auto"/>
              <w:right w:val="single" w:sz="4" w:space="0" w:color="auto"/>
            </w:tcBorders>
            <w:shd w:val="clear" w:color="auto" w:fill="auto"/>
            <w:hideMark/>
          </w:tcPr>
          <w:p w14:paraId="7BE9D8A1"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b/>
                <w:bCs/>
                <w:color w:val="000000"/>
                <w:sz w:val="20"/>
                <w:szCs w:val="20"/>
              </w:rPr>
              <w:t>Recipient Rights</w:t>
            </w:r>
            <w:r w:rsidRPr="002605A2">
              <w:rPr>
                <w:rFonts w:ascii="Calibri Light" w:eastAsia="Times New Roman" w:hAnsi="Calibri Light" w:cs="Times New Roman"/>
                <w:color w:val="000000"/>
                <w:sz w:val="20"/>
                <w:szCs w:val="20"/>
              </w:rPr>
              <w:t xml:space="preserve">: </w:t>
            </w:r>
          </w:p>
          <w:p w14:paraId="0D929D4A" w14:textId="4F467DDB" w:rsidR="004E521D" w:rsidRPr="002605A2" w:rsidRDefault="004E521D" w:rsidP="002605A2">
            <w:pPr>
              <w:spacing w:after="0" w:line="240" w:lineRule="auto"/>
              <w:rPr>
                <w:rFonts w:ascii="Calibri Light" w:eastAsia="Times New Roman" w:hAnsi="Calibri Light" w:cs="Times New Roman"/>
                <w:color w:val="000000"/>
                <w:sz w:val="20"/>
                <w:szCs w:val="20"/>
              </w:rPr>
            </w:pPr>
          </w:p>
        </w:tc>
        <w:tc>
          <w:tcPr>
            <w:tcW w:w="1800" w:type="dxa"/>
            <w:tcBorders>
              <w:top w:val="nil"/>
              <w:left w:val="nil"/>
              <w:bottom w:val="single" w:sz="4" w:space="0" w:color="auto"/>
              <w:right w:val="single" w:sz="4" w:space="0" w:color="auto"/>
            </w:tcBorders>
            <w:shd w:val="clear" w:color="auto" w:fill="auto"/>
            <w:hideMark/>
          </w:tcPr>
          <w:p w14:paraId="4CA8D694" w14:textId="0CCF15DE" w:rsidR="00425E63" w:rsidRPr="002605A2" w:rsidRDefault="00814E7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noWrap/>
            <w:hideMark/>
          </w:tcPr>
          <w:p w14:paraId="043CDC89" w14:textId="1C84E5E4"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w:t>
            </w:r>
            <w:r w:rsidR="00814E7D" w:rsidRPr="002605A2">
              <w:rPr>
                <w:rFonts w:ascii="Calibri Light" w:eastAsia="Times New Roman" w:hAnsi="Calibri Light" w:cs="Times New Roman"/>
                <w:color w:val="000000"/>
                <w:sz w:val="20"/>
                <w:szCs w:val="20"/>
              </w:rPr>
              <w:t>Initial: within</w:t>
            </w:r>
            <w:r w:rsidR="00814E7D">
              <w:rPr>
                <w:rFonts w:ascii="Calibri Light" w:eastAsia="Times New Roman" w:hAnsi="Calibri Light" w:cs="Times New Roman"/>
                <w:color w:val="000000"/>
                <w:sz w:val="20"/>
                <w:szCs w:val="20"/>
              </w:rPr>
              <w:t xml:space="preserve"> 30 days of hire</w:t>
            </w:r>
            <w:r w:rsidR="00814E7D" w:rsidRPr="002605A2">
              <w:rPr>
                <w:rFonts w:ascii="Calibri Light" w:eastAsia="Times New Roman" w:hAnsi="Calibri Light" w:cs="Times New Roman"/>
                <w:color w:val="000000"/>
                <w:sz w:val="20"/>
                <w:szCs w:val="20"/>
              </w:rPr>
              <w:t xml:space="preserve"> </w:t>
            </w:r>
            <w:r w:rsidR="00814E7D" w:rsidRPr="002605A2">
              <w:rPr>
                <w:rFonts w:ascii="Calibri Light" w:eastAsia="Times New Roman" w:hAnsi="Calibri Light" w:cs="Times New Roman"/>
                <w:color w:val="000000"/>
                <w:sz w:val="20"/>
                <w:szCs w:val="20"/>
              </w:rPr>
              <w:br/>
              <w:t xml:space="preserve">Renewal: </w:t>
            </w:r>
            <w:r w:rsidR="00814E7D">
              <w:rPr>
                <w:rFonts w:ascii="Calibri Light" w:eastAsia="Times New Roman" w:hAnsi="Calibri Light" w:cs="Times New Roman"/>
                <w:color w:val="000000"/>
                <w:sz w:val="20"/>
                <w:szCs w:val="20"/>
              </w:rPr>
              <w:t>Annually</w:t>
            </w:r>
          </w:p>
        </w:tc>
        <w:tc>
          <w:tcPr>
            <w:tcW w:w="919" w:type="dxa"/>
            <w:tcBorders>
              <w:top w:val="nil"/>
              <w:left w:val="nil"/>
              <w:bottom w:val="single" w:sz="4" w:space="0" w:color="auto"/>
              <w:right w:val="single" w:sz="4" w:space="0" w:color="auto"/>
            </w:tcBorders>
          </w:tcPr>
          <w:p w14:paraId="2DE5356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4D3EB51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9B70DA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E946E2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F52B2F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2A7D39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3B6D345A"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677E3B2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66F2E482" w14:textId="77777777" w:rsidTr="00A76923">
        <w:trPr>
          <w:trHeight w:val="288"/>
        </w:trPr>
        <w:tc>
          <w:tcPr>
            <w:tcW w:w="570" w:type="dxa"/>
            <w:tcBorders>
              <w:top w:val="nil"/>
              <w:left w:val="single" w:sz="4" w:space="0" w:color="auto"/>
              <w:bottom w:val="single" w:sz="4" w:space="0" w:color="auto"/>
              <w:right w:val="single" w:sz="4" w:space="0" w:color="auto"/>
            </w:tcBorders>
            <w:shd w:val="clear" w:color="auto" w:fill="auto"/>
            <w:noWrap/>
            <w:hideMark/>
          </w:tcPr>
          <w:p w14:paraId="1491F692" w14:textId="7F86AC74" w:rsidR="00425E63" w:rsidRPr="002605A2" w:rsidRDefault="00425E63" w:rsidP="002605A2">
            <w:pPr>
              <w:spacing w:after="0" w:line="240" w:lineRule="auto"/>
              <w:jc w:val="center"/>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lastRenderedPageBreak/>
              <w:t>1.</w:t>
            </w:r>
            <w:r w:rsidR="007D65AF">
              <w:rPr>
                <w:rFonts w:ascii="Calibri Light" w:eastAsia="Times New Roman" w:hAnsi="Calibri Light" w:cs="Times New Roman"/>
                <w:color w:val="000000"/>
                <w:sz w:val="20"/>
                <w:szCs w:val="20"/>
              </w:rPr>
              <w:t>5</w:t>
            </w:r>
          </w:p>
        </w:tc>
        <w:tc>
          <w:tcPr>
            <w:tcW w:w="4200" w:type="dxa"/>
            <w:tcBorders>
              <w:top w:val="nil"/>
              <w:left w:val="nil"/>
              <w:bottom w:val="single" w:sz="4" w:space="0" w:color="auto"/>
              <w:right w:val="single" w:sz="4" w:space="0" w:color="auto"/>
            </w:tcBorders>
            <w:shd w:val="clear" w:color="auto" w:fill="auto"/>
            <w:hideMark/>
          </w:tcPr>
          <w:p w14:paraId="3EACE9F9" w14:textId="77777777" w:rsidR="00425E63" w:rsidRPr="002605A2" w:rsidRDefault="00425E63" w:rsidP="002605A2">
            <w:pPr>
              <w:spacing w:after="0" w:line="240" w:lineRule="auto"/>
              <w:rPr>
                <w:rFonts w:ascii="Calibri Light" w:eastAsia="Times New Roman" w:hAnsi="Calibri Light" w:cs="Times New Roman"/>
                <w:b/>
                <w:bCs/>
                <w:color w:val="000000"/>
                <w:sz w:val="20"/>
                <w:szCs w:val="20"/>
              </w:rPr>
            </w:pPr>
            <w:r w:rsidRPr="002605A2">
              <w:rPr>
                <w:rFonts w:ascii="Calibri Light" w:eastAsia="Times New Roman" w:hAnsi="Calibri Light" w:cs="Times New Roman"/>
                <w:b/>
                <w:bCs/>
                <w:color w:val="000000"/>
                <w:sz w:val="20"/>
                <w:szCs w:val="20"/>
              </w:rPr>
              <w:t>Limited English Proficiency</w:t>
            </w:r>
          </w:p>
        </w:tc>
        <w:tc>
          <w:tcPr>
            <w:tcW w:w="1800" w:type="dxa"/>
            <w:tcBorders>
              <w:top w:val="nil"/>
              <w:left w:val="nil"/>
              <w:bottom w:val="single" w:sz="4" w:space="0" w:color="auto"/>
              <w:right w:val="single" w:sz="4" w:space="0" w:color="auto"/>
            </w:tcBorders>
            <w:shd w:val="clear" w:color="auto" w:fill="auto"/>
            <w:hideMark/>
          </w:tcPr>
          <w:p w14:paraId="0A98D25F" w14:textId="6C92D0EE" w:rsidR="00425E63" w:rsidRPr="002605A2" w:rsidRDefault="00814E7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noWrap/>
            <w:hideMark/>
          </w:tcPr>
          <w:p w14:paraId="23CB42FB" w14:textId="318E9DE5"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w:t>
            </w:r>
            <w:r w:rsidR="00814E7D" w:rsidRPr="002605A2">
              <w:rPr>
                <w:rFonts w:ascii="Calibri Light" w:eastAsia="Times New Roman" w:hAnsi="Calibri Light" w:cs="Times New Roman"/>
                <w:color w:val="000000"/>
                <w:sz w:val="20"/>
                <w:szCs w:val="20"/>
              </w:rPr>
              <w:t>Initial: within</w:t>
            </w:r>
            <w:r w:rsidR="00814E7D">
              <w:rPr>
                <w:rFonts w:ascii="Calibri Light" w:eastAsia="Times New Roman" w:hAnsi="Calibri Light" w:cs="Times New Roman"/>
                <w:color w:val="000000"/>
                <w:sz w:val="20"/>
                <w:szCs w:val="20"/>
              </w:rPr>
              <w:t xml:space="preserve"> 90 days of hire</w:t>
            </w:r>
            <w:r w:rsidR="00814E7D" w:rsidRPr="002605A2">
              <w:rPr>
                <w:rFonts w:ascii="Calibri Light" w:eastAsia="Times New Roman" w:hAnsi="Calibri Light" w:cs="Times New Roman"/>
                <w:color w:val="000000"/>
                <w:sz w:val="20"/>
                <w:szCs w:val="20"/>
              </w:rPr>
              <w:br/>
              <w:t xml:space="preserve">Renewal: </w:t>
            </w:r>
            <w:r w:rsidR="00814E7D">
              <w:rPr>
                <w:rFonts w:ascii="Calibri Light" w:eastAsia="Times New Roman" w:hAnsi="Calibri Light" w:cs="Times New Roman"/>
                <w:color w:val="000000"/>
                <w:sz w:val="20"/>
                <w:szCs w:val="20"/>
              </w:rPr>
              <w:t>Annually</w:t>
            </w:r>
          </w:p>
        </w:tc>
        <w:tc>
          <w:tcPr>
            <w:tcW w:w="919" w:type="dxa"/>
            <w:tcBorders>
              <w:top w:val="nil"/>
              <w:left w:val="nil"/>
              <w:bottom w:val="single" w:sz="4" w:space="0" w:color="auto"/>
              <w:right w:val="single" w:sz="4" w:space="0" w:color="auto"/>
            </w:tcBorders>
          </w:tcPr>
          <w:p w14:paraId="47D5611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5FF9806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1BF9DE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F18658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5FBCD0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37F46B7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36CC893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5FB968B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4E521D" w:rsidRPr="00425E63" w14:paraId="18894B3B" w14:textId="77777777" w:rsidTr="00A76923">
        <w:trPr>
          <w:trHeight w:val="288"/>
        </w:trPr>
        <w:tc>
          <w:tcPr>
            <w:tcW w:w="570" w:type="dxa"/>
            <w:tcBorders>
              <w:top w:val="nil"/>
              <w:left w:val="single" w:sz="4" w:space="0" w:color="auto"/>
              <w:bottom w:val="single" w:sz="4" w:space="0" w:color="auto"/>
              <w:right w:val="single" w:sz="4" w:space="0" w:color="auto"/>
            </w:tcBorders>
            <w:shd w:val="clear" w:color="auto" w:fill="auto"/>
            <w:noWrap/>
          </w:tcPr>
          <w:p w14:paraId="7C051978" w14:textId="5E781D1B" w:rsidR="004E521D" w:rsidRPr="002605A2" w:rsidRDefault="007D65AF" w:rsidP="002605A2">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1.6</w:t>
            </w:r>
          </w:p>
        </w:tc>
        <w:tc>
          <w:tcPr>
            <w:tcW w:w="4200" w:type="dxa"/>
            <w:tcBorders>
              <w:top w:val="nil"/>
              <w:left w:val="nil"/>
              <w:bottom w:val="single" w:sz="4" w:space="0" w:color="auto"/>
              <w:right w:val="single" w:sz="4" w:space="0" w:color="auto"/>
            </w:tcBorders>
            <w:shd w:val="clear" w:color="auto" w:fill="auto"/>
          </w:tcPr>
          <w:p w14:paraId="42CA4342" w14:textId="77777777" w:rsidR="004E521D" w:rsidRDefault="004E521D" w:rsidP="002605A2">
            <w:pPr>
              <w:spacing w:after="0" w:line="240" w:lineRule="auto"/>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Advance Directives</w:t>
            </w:r>
          </w:p>
          <w:p w14:paraId="6AAF1211" w14:textId="19E37D06" w:rsidR="004E521D" w:rsidRPr="002605A2" w:rsidRDefault="004E521D" w:rsidP="002605A2">
            <w:pPr>
              <w:spacing w:after="0" w:line="240" w:lineRule="auto"/>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(Not required for Prevention)</w:t>
            </w:r>
          </w:p>
        </w:tc>
        <w:tc>
          <w:tcPr>
            <w:tcW w:w="1800" w:type="dxa"/>
            <w:tcBorders>
              <w:top w:val="nil"/>
              <w:left w:val="nil"/>
              <w:bottom w:val="single" w:sz="4" w:space="0" w:color="auto"/>
              <w:right w:val="single" w:sz="4" w:space="0" w:color="auto"/>
            </w:tcBorders>
            <w:shd w:val="clear" w:color="auto" w:fill="auto"/>
          </w:tcPr>
          <w:p w14:paraId="59551195" w14:textId="5C342101" w:rsidR="004E521D" w:rsidRPr="002605A2" w:rsidRDefault="00814E7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noWrap/>
          </w:tcPr>
          <w:p w14:paraId="2F906130" w14:textId="2BE64335" w:rsidR="004E521D" w:rsidRPr="002605A2" w:rsidRDefault="00814E7D"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xml:space="preserve">Initial: within </w:t>
            </w:r>
            <w:r>
              <w:rPr>
                <w:rFonts w:ascii="Calibri Light" w:eastAsia="Times New Roman" w:hAnsi="Calibri Light" w:cs="Times New Roman"/>
                <w:color w:val="000000"/>
                <w:sz w:val="20"/>
                <w:szCs w:val="20"/>
              </w:rPr>
              <w:t xml:space="preserve">90 days </w:t>
            </w:r>
            <w:r w:rsidRPr="002605A2">
              <w:rPr>
                <w:rFonts w:ascii="Calibri Light" w:eastAsia="Times New Roman" w:hAnsi="Calibri Light" w:cs="Times New Roman"/>
                <w:color w:val="000000"/>
                <w:sz w:val="20"/>
                <w:szCs w:val="20"/>
              </w:rPr>
              <w:t>of hire</w:t>
            </w:r>
            <w:r w:rsidRPr="002605A2">
              <w:rPr>
                <w:rFonts w:ascii="Calibri Light" w:eastAsia="Times New Roman" w:hAnsi="Calibri Light" w:cs="Times New Roman"/>
                <w:color w:val="000000"/>
                <w:sz w:val="20"/>
                <w:szCs w:val="20"/>
              </w:rPr>
              <w:br/>
              <w:t xml:space="preserve">Renewal: </w:t>
            </w:r>
            <w:r>
              <w:rPr>
                <w:rFonts w:ascii="Calibri Light" w:eastAsia="Times New Roman" w:hAnsi="Calibri Light" w:cs="Times New Roman"/>
                <w:color w:val="000000"/>
                <w:sz w:val="20"/>
                <w:szCs w:val="20"/>
              </w:rPr>
              <w:t>Annually</w:t>
            </w:r>
          </w:p>
        </w:tc>
        <w:tc>
          <w:tcPr>
            <w:tcW w:w="919" w:type="dxa"/>
            <w:tcBorders>
              <w:top w:val="nil"/>
              <w:left w:val="nil"/>
              <w:bottom w:val="single" w:sz="4" w:space="0" w:color="auto"/>
              <w:right w:val="single" w:sz="4" w:space="0" w:color="auto"/>
            </w:tcBorders>
          </w:tcPr>
          <w:p w14:paraId="50ED4308"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39316685"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3736C346"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AEE2ECB"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E85FDD6"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567B748"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56EF3C5E"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32EBBB9D"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r>
      <w:tr w:rsidR="004E521D" w:rsidRPr="00425E63" w14:paraId="4DD1EF86" w14:textId="77777777" w:rsidTr="00A76923">
        <w:trPr>
          <w:trHeight w:val="288"/>
        </w:trPr>
        <w:tc>
          <w:tcPr>
            <w:tcW w:w="570" w:type="dxa"/>
            <w:tcBorders>
              <w:top w:val="nil"/>
              <w:left w:val="single" w:sz="4" w:space="0" w:color="auto"/>
              <w:bottom w:val="single" w:sz="4" w:space="0" w:color="auto"/>
              <w:right w:val="single" w:sz="4" w:space="0" w:color="auto"/>
            </w:tcBorders>
            <w:shd w:val="clear" w:color="auto" w:fill="auto"/>
            <w:noWrap/>
          </w:tcPr>
          <w:p w14:paraId="48B163D6" w14:textId="4033A767" w:rsidR="004E521D" w:rsidRDefault="007D65AF" w:rsidP="002605A2">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1.7</w:t>
            </w:r>
          </w:p>
        </w:tc>
        <w:tc>
          <w:tcPr>
            <w:tcW w:w="4200" w:type="dxa"/>
            <w:tcBorders>
              <w:top w:val="nil"/>
              <w:left w:val="nil"/>
              <w:bottom w:val="single" w:sz="4" w:space="0" w:color="auto"/>
              <w:right w:val="single" w:sz="4" w:space="0" w:color="auto"/>
            </w:tcBorders>
            <w:shd w:val="clear" w:color="auto" w:fill="auto"/>
          </w:tcPr>
          <w:p w14:paraId="002B1C41" w14:textId="77777777" w:rsidR="004E521D" w:rsidRDefault="004E521D" w:rsidP="002605A2">
            <w:pPr>
              <w:spacing w:after="0" w:line="240" w:lineRule="auto"/>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Appeals and Grievances</w:t>
            </w:r>
          </w:p>
          <w:p w14:paraId="584FDD56" w14:textId="0C197A9A" w:rsidR="004E521D" w:rsidRDefault="004E521D" w:rsidP="002605A2">
            <w:pPr>
              <w:spacing w:after="0" w:line="240" w:lineRule="auto"/>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(Not required for Prevention)</w:t>
            </w:r>
          </w:p>
        </w:tc>
        <w:tc>
          <w:tcPr>
            <w:tcW w:w="1800" w:type="dxa"/>
            <w:tcBorders>
              <w:top w:val="nil"/>
              <w:left w:val="nil"/>
              <w:bottom w:val="single" w:sz="4" w:space="0" w:color="auto"/>
              <w:right w:val="single" w:sz="4" w:space="0" w:color="auto"/>
            </w:tcBorders>
            <w:shd w:val="clear" w:color="auto" w:fill="auto"/>
          </w:tcPr>
          <w:p w14:paraId="0AEB08DB" w14:textId="32173575" w:rsidR="004E521D" w:rsidRPr="002605A2" w:rsidRDefault="00814E7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noWrap/>
          </w:tcPr>
          <w:p w14:paraId="75BF8083" w14:textId="362417CA" w:rsidR="004E521D" w:rsidRPr="002605A2" w:rsidRDefault="00814E7D"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xml:space="preserve">Initial: within </w:t>
            </w:r>
            <w:r>
              <w:rPr>
                <w:rFonts w:ascii="Calibri Light" w:eastAsia="Times New Roman" w:hAnsi="Calibri Light" w:cs="Times New Roman"/>
                <w:color w:val="000000"/>
                <w:sz w:val="20"/>
                <w:szCs w:val="20"/>
              </w:rPr>
              <w:t xml:space="preserve">90 days </w:t>
            </w:r>
            <w:r w:rsidRPr="002605A2">
              <w:rPr>
                <w:rFonts w:ascii="Calibri Light" w:eastAsia="Times New Roman" w:hAnsi="Calibri Light" w:cs="Times New Roman"/>
                <w:color w:val="000000"/>
                <w:sz w:val="20"/>
                <w:szCs w:val="20"/>
              </w:rPr>
              <w:t>of hire</w:t>
            </w:r>
            <w:r w:rsidRPr="002605A2">
              <w:rPr>
                <w:rFonts w:ascii="Calibri Light" w:eastAsia="Times New Roman" w:hAnsi="Calibri Light" w:cs="Times New Roman"/>
                <w:color w:val="000000"/>
                <w:sz w:val="20"/>
                <w:szCs w:val="20"/>
              </w:rPr>
              <w:br/>
              <w:t xml:space="preserve">Renewal: </w:t>
            </w:r>
            <w:r>
              <w:rPr>
                <w:rFonts w:ascii="Calibri Light" w:eastAsia="Times New Roman" w:hAnsi="Calibri Light" w:cs="Times New Roman"/>
                <w:color w:val="000000"/>
                <w:sz w:val="20"/>
                <w:szCs w:val="20"/>
              </w:rPr>
              <w:t>Annually</w:t>
            </w:r>
          </w:p>
        </w:tc>
        <w:tc>
          <w:tcPr>
            <w:tcW w:w="919" w:type="dxa"/>
            <w:tcBorders>
              <w:top w:val="nil"/>
              <w:left w:val="nil"/>
              <w:bottom w:val="single" w:sz="4" w:space="0" w:color="auto"/>
              <w:right w:val="single" w:sz="4" w:space="0" w:color="auto"/>
            </w:tcBorders>
          </w:tcPr>
          <w:p w14:paraId="4EB22251"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22DB59AA"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40B993C"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C0281C4"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739166A"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41DD506"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57820BF6"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3311D2D4"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r>
      <w:tr w:rsidR="004E521D" w:rsidRPr="00425E63" w14:paraId="3D9C56EF" w14:textId="77777777" w:rsidTr="00A76923">
        <w:trPr>
          <w:trHeight w:val="288"/>
        </w:trPr>
        <w:tc>
          <w:tcPr>
            <w:tcW w:w="570" w:type="dxa"/>
            <w:tcBorders>
              <w:top w:val="nil"/>
              <w:left w:val="single" w:sz="4" w:space="0" w:color="auto"/>
              <w:bottom w:val="single" w:sz="4" w:space="0" w:color="auto"/>
              <w:right w:val="single" w:sz="4" w:space="0" w:color="auto"/>
            </w:tcBorders>
            <w:shd w:val="clear" w:color="auto" w:fill="auto"/>
            <w:noWrap/>
          </w:tcPr>
          <w:p w14:paraId="4BFBE25B" w14:textId="6D2FF078" w:rsidR="004E521D" w:rsidRDefault="007D65AF" w:rsidP="002605A2">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1.8</w:t>
            </w:r>
          </w:p>
        </w:tc>
        <w:tc>
          <w:tcPr>
            <w:tcW w:w="4200" w:type="dxa"/>
            <w:tcBorders>
              <w:top w:val="nil"/>
              <w:left w:val="nil"/>
              <w:bottom w:val="single" w:sz="4" w:space="0" w:color="auto"/>
              <w:right w:val="single" w:sz="4" w:space="0" w:color="auto"/>
            </w:tcBorders>
            <w:shd w:val="clear" w:color="auto" w:fill="auto"/>
          </w:tcPr>
          <w:p w14:paraId="1927A596" w14:textId="574D8D3E" w:rsidR="004E521D" w:rsidRDefault="004E521D" w:rsidP="002605A2">
            <w:pPr>
              <w:spacing w:after="0" w:line="240" w:lineRule="auto"/>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Corporate &amp; Regulatory Compliance</w:t>
            </w:r>
          </w:p>
        </w:tc>
        <w:tc>
          <w:tcPr>
            <w:tcW w:w="1800" w:type="dxa"/>
            <w:tcBorders>
              <w:top w:val="nil"/>
              <w:left w:val="nil"/>
              <w:bottom w:val="single" w:sz="4" w:space="0" w:color="auto"/>
              <w:right w:val="single" w:sz="4" w:space="0" w:color="auto"/>
            </w:tcBorders>
            <w:shd w:val="clear" w:color="auto" w:fill="auto"/>
          </w:tcPr>
          <w:p w14:paraId="21082DE2" w14:textId="307FEBC2" w:rsidR="004E521D" w:rsidRPr="002605A2" w:rsidRDefault="00814E7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noWrap/>
          </w:tcPr>
          <w:p w14:paraId="51D4E807" w14:textId="6908C138" w:rsidR="004E521D" w:rsidRPr="002605A2" w:rsidRDefault="00814E7D"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xml:space="preserve">Initial: within </w:t>
            </w:r>
            <w:r>
              <w:rPr>
                <w:rFonts w:ascii="Calibri Light" w:eastAsia="Times New Roman" w:hAnsi="Calibri Light" w:cs="Times New Roman"/>
                <w:color w:val="000000"/>
                <w:sz w:val="20"/>
                <w:szCs w:val="20"/>
              </w:rPr>
              <w:t xml:space="preserve">90 </w:t>
            </w:r>
            <w:proofErr w:type="gramStart"/>
            <w:r>
              <w:rPr>
                <w:rFonts w:ascii="Calibri Light" w:eastAsia="Times New Roman" w:hAnsi="Calibri Light" w:cs="Times New Roman"/>
                <w:color w:val="000000"/>
                <w:sz w:val="20"/>
                <w:szCs w:val="20"/>
              </w:rPr>
              <w:t xml:space="preserve">days </w:t>
            </w:r>
            <w:r w:rsidRPr="002605A2">
              <w:rPr>
                <w:rFonts w:ascii="Calibri Light" w:eastAsia="Times New Roman" w:hAnsi="Calibri Light" w:cs="Times New Roman"/>
                <w:color w:val="000000"/>
                <w:sz w:val="20"/>
                <w:szCs w:val="20"/>
              </w:rPr>
              <w:t xml:space="preserve"> of</w:t>
            </w:r>
            <w:proofErr w:type="gramEnd"/>
            <w:r w:rsidRPr="002605A2">
              <w:rPr>
                <w:rFonts w:ascii="Calibri Light" w:eastAsia="Times New Roman" w:hAnsi="Calibri Light" w:cs="Times New Roman"/>
                <w:color w:val="000000"/>
                <w:sz w:val="20"/>
                <w:szCs w:val="20"/>
              </w:rPr>
              <w:t xml:space="preserve"> hire</w:t>
            </w:r>
            <w:r w:rsidRPr="002605A2">
              <w:rPr>
                <w:rFonts w:ascii="Calibri Light" w:eastAsia="Times New Roman" w:hAnsi="Calibri Light" w:cs="Times New Roman"/>
                <w:color w:val="000000"/>
                <w:sz w:val="20"/>
                <w:szCs w:val="20"/>
              </w:rPr>
              <w:br/>
              <w:t xml:space="preserve">Renewal: </w:t>
            </w:r>
            <w:r>
              <w:rPr>
                <w:rFonts w:ascii="Calibri Light" w:eastAsia="Times New Roman" w:hAnsi="Calibri Light" w:cs="Times New Roman"/>
                <w:color w:val="000000"/>
                <w:sz w:val="20"/>
                <w:szCs w:val="20"/>
              </w:rPr>
              <w:t>Annually</w:t>
            </w:r>
          </w:p>
        </w:tc>
        <w:tc>
          <w:tcPr>
            <w:tcW w:w="919" w:type="dxa"/>
            <w:tcBorders>
              <w:top w:val="nil"/>
              <w:left w:val="nil"/>
              <w:bottom w:val="single" w:sz="4" w:space="0" w:color="auto"/>
              <w:right w:val="single" w:sz="4" w:space="0" w:color="auto"/>
            </w:tcBorders>
          </w:tcPr>
          <w:p w14:paraId="6FD645D5"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0A41EECC"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E72C9AD"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34AFA2DA"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1075717"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1A4FBA7"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5156F787"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1062E949" w14:textId="77777777" w:rsidR="004E521D" w:rsidRPr="00425E63" w:rsidRDefault="004E521D" w:rsidP="002605A2">
            <w:pPr>
              <w:spacing w:after="0" w:line="240" w:lineRule="auto"/>
              <w:rPr>
                <w:rFonts w:ascii="Calibri Light" w:eastAsia="Times New Roman" w:hAnsi="Calibri Light" w:cs="Times New Roman"/>
                <w:color w:val="000000"/>
                <w:sz w:val="20"/>
                <w:szCs w:val="20"/>
              </w:rPr>
            </w:pPr>
          </w:p>
        </w:tc>
      </w:tr>
      <w:tr w:rsidR="00814E7D" w:rsidRPr="00425E63" w14:paraId="4F41F092" w14:textId="77777777" w:rsidTr="00A76923">
        <w:trPr>
          <w:trHeight w:val="288"/>
        </w:trPr>
        <w:tc>
          <w:tcPr>
            <w:tcW w:w="570" w:type="dxa"/>
            <w:tcBorders>
              <w:top w:val="nil"/>
              <w:left w:val="single" w:sz="4" w:space="0" w:color="auto"/>
              <w:bottom w:val="single" w:sz="4" w:space="0" w:color="auto"/>
              <w:right w:val="single" w:sz="4" w:space="0" w:color="auto"/>
            </w:tcBorders>
            <w:shd w:val="clear" w:color="auto" w:fill="auto"/>
            <w:noWrap/>
          </w:tcPr>
          <w:p w14:paraId="18576E7D" w14:textId="7181C302" w:rsidR="00814E7D" w:rsidRDefault="007D65AF" w:rsidP="002605A2">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1.9</w:t>
            </w:r>
          </w:p>
        </w:tc>
        <w:tc>
          <w:tcPr>
            <w:tcW w:w="4200" w:type="dxa"/>
            <w:tcBorders>
              <w:top w:val="nil"/>
              <w:left w:val="nil"/>
              <w:bottom w:val="single" w:sz="4" w:space="0" w:color="auto"/>
              <w:right w:val="single" w:sz="4" w:space="0" w:color="auto"/>
            </w:tcBorders>
            <w:shd w:val="clear" w:color="auto" w:fill="auto"/>
          </w:tcPr>
          <w:p w14:paraId="6D367A2A" w14:textId="360E6989" w:rsidR="00814E7D" w:rsidRDefault="00814E7D" w:rsidP="002605A2">
            <w:pPr>
              <w:spacing w:after="0" w:line="240" w:lineRule="auto"/>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 xml:space="preserve">HIPPA Privacy and Security </w:t>
            </w:r>
          </w:p>
        </w:tc>
        <w:tc>
          <w:tcPr>
            <w:tcW w:w="1800" w:type="dxa"/>
            <w:tcBorders>
              <w:top w:val="nil"/>
              <w:left w:val="nil"/>
              <w:bottom w:val="single" w:sz="4" w:space="0" w:color="auto"/>
              <w:right w:val="single" w:sz="4" w:space="0" w:color="auto"/>
            </w:tcBorders>
            <w:shd w:val="clear" w:color="auto" w:fill="auto"/>
          </w:tcPr>
          <w:p w14:paraId="5DF98568" w14:textId="04A5F183" w:rsidR="00814E7D" w:rsidRPr="002605A2" w:rsidRDefault="00814E7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noWrap/>
          </w:tcPr>
          <w:p w14:paraId="487FD334" w14:textId="6D251567" w:rsidR="00814E7D" w:rsidRPr="002605A2" w:rsidRDefault="00814E7D"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Initial: within 3</w:t>
            </w:r>
            <w:r>
              <w:rPr>
                <w:rFonts w:ascii="Calibri Light" w:eastAsia="Times New Roman" w:hAnsi="Calibri Light" w:cs="Times New Roman"/>
                <w:color w:val="000000"/>
                <w:sz w:val="20"/>
                <w:szCs w:val="20"/>
              </w:rPr>
              <w:t>0 days of hire and Annually</w:t>
            </w:r>
          </w:p>
        </w:tc>
        <w:tc>
          <w:tcPr>
            <w:tcW w:w="919" w:type="dxa"/>
            <w:tcBorders>
              <w:top w:val="nil"/>
              <w:left w:val="nil"/>
              <w:bottom w:val="single" w:sz="4" w:space="0" w:color="auto"/>
              <w:right w:val="single" w:sz="4" w:space="0" w:color="auto"/>
            </w:tcBorders>
          </w:tcPr>
          <w:p w14:paraId="6AD6455C"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392FC199"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822E910"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E540CE3"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97F46E5"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2CF7E5C"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3D2F479E"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59DB5B14"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r>
      <w:tr w:rsidR="00814E7D" w:rsidRPr="00425E63" w14:paraId="2CC6EBB5" w14:textId="77777777" w:rsidTr="00A76923">
        <w:trPr>
          <w:trHeight w:val="288"/>
        </w:trPr>
        <w:tc>
          <w:tcPr>
            <w:tcW w:w="570" w:type="dxa"/>
            <w:tcBorders>
              <w:top w:val="nil"/>
              <w:left w:val="single" w:sz="4" w:space="0" w:color="auto"/>
              <w:bottom w:val="single" w:sz="4" w:space="0" w:color="auto"/>
              <w:right w:val="single" w:sz="4" w:space="0" w:color="auto"/>
            </w:tcBorders>
            <w:shd w:val="clear" w:color="auto" w:fill="auto"/>
            <w:noWrap/>
          </w:tcPr>
          <w:p w14:paraId="50FE2548" w14:textId="3CA9D5B8" w:rsidR="00814E7D" w:rsidRDefault="00814E7D" w:rsidP="002605A2">
            <w:pPr>
              <w:spacing w:after="0" w:line="240" w:lineRule="auto"/>
              <w:jc w:val="center"/>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1.10</w:t>
            </w:r>
          </w:p>
        </w:tc>
        <w:tc>
          <w:tcPr>
            <w:tcW w:w="4200" w:type="dxa"/>
            <w:tcBorders>
              <w:top w:val="nil"/>
              <w:left w:val="nil"/>
              <w:bottom w:val="single" w:sz="4" w:space="0" w:color="auto"/>
              <w:right w:val="single" w:sz="4" w:space="0" w:color="auto"/>
            </w:tcBorders>
            <w:shd w:val="clear" w:color="auto" w:fill="auto"/>
          </w:tcPr>
          <w:p w14:paraId="40E91E96" w14:textId="691A3110" w:rsidR="00814E7D" w:rsidRDefault="00814E7D" w:rsidP="002605A2">
            <w:pPr>
              <w:spacing w:after="0" w:line="240" w:lineRule="auto"/>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 xml:space="preserve">Environmental Safety </w:t>
            </w:r>
          </w:p>
        </w:tc>
        <w:tc>
          <w:tcPr>
            <w:tcW w:w="1800" w:type="dxa"/>
            <w:tcBorders>
              <w:top w:val="nil"/>
              <w:left w:val="nil"/>
              <w:bottom w:val="single" w:sz="4" w:space="0" w:color="auto"/>
              <w:right w:val="single" w:sz="4" w:space="0" w:color="auto"/>
            </w:tcBorders>
            <w:shd w:val="clear" w:color="auto" w:fill="auto"/>
          </w:tcPr>
          <w:p w14:paraId="4A473BC1" w14:textId="1B21FC0F" w:rsidR="00814E7D" w:rsidRPr="002605A2" w:rsidRDefault="00814E7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noWrap/>
          </w:tcPr>
          <w:p w14:paraId="29CC3E18" w14:textId="3A467C4B" w:rsidR="00814E7D" w:rsidRPr="002605A2" w:rsidRDefault="00814E7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Initially within 1 year of hire</w:t>
            </w:r>
          </w:p>
        </w:tc>
        <w:tc>
          <w:tcPr>
            <w:tcW w:w="919" w:type="dxa"/>
            <w:tcBorders>
              <w:top w:val="nil"/>
              <w:left w:val="nil"/>
              <w:bottom w:val="single" w:sz="4" w:space="0" w:color="auto"/>
              <w:right w:val="single" w:sz="4" w:space="0" w:color="auto"/>
            </w:tcBorders>
          </w:tcPr>
          <w:p w14:paraId="1B76F68A"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3DDCBB1D"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8031D1A"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A8058EC"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8E00D7A"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67206EB"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1F803A1E"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15425516" w14:textId="77777777" w:rsidR="00814E7D" w:rsidRPr="00425E63" w:rsidRDefault="00814E7D" w:rsidP="002605A2">
            <w:pPr>
              <w:spacing w:after="0" w:line="240" w:lineRule="auto"/>
              <w:rPr>
                <w:rFonts w:ascii="Calibri Light" w:eastAsia="Times New Roman" w:hAnsi="Calibri Light" w:cs="Times New Roman"/>
                <w:color w:val="000000"/>
                <w:sz w:val="20"/>
                <w:szCs w:val="20"/>
              </w:rPr>
            </w:pPr>
          </w:p>
        </w:tc>
      </w:tr>
      <w:tr w:rsidR="00425E63" w:rsidRPr="00425E63" w14:paraId="6BF6AA2D" w14:textId="77777777" w:rsidTr="00266D41">
        <w:trPr>
          <w:trHeight w:val="288"/>
        </w:trPr>
        <w:tc>
          <w:tcPr>
            <w:tcW w:w="14850" w:type="dxa"/>
            <w:gridSpan w:val="13"/>
            <w:tcBorders>
              <w:top w:val="single" w:sz="4" w:space="0" w:color="auto"/>
              <w:left w:val="single" w:sz="4" w:space="0" w:color="auto"/>
              <w:bottom w:val="single" w:sz="4" w:space="0" w:color="auto"/>
              <w:right w:val="single" w:sz="4" w:space="0" w:color="auto"/>
            </w:tcBorders>
            <w:shd w:val="clear" w:color="000000" w:fill="C6E0B4"/>
          </w:tcPr>
          <w:p w14:paraId="4BA09EBE" w14:textId="77777777" w:rsidR="00425E63" w:rsidRPr="00425E63" w:rsidRDefault="00425E63" w:rsidP="002605A2">
            <w:pPr>
              <w:spacing w:after="0" w:line="240" w:lineRule="auto"/>
              <w:rPr>
                <w:rFonts w:ascii="Calibri Light" w:eastAsia="Times New Roman" w:hAnsi="Calibri Light" w:cs="Times New Roman"/>
                <w:b/>
                <w:bCs/>
                <w:color w:val="000000"/>
                <w:sz w:val="20"/>
                <w:szCs w:val="20"/>
              </w:rPr>
            </w:pPr>
            <w:r w:rsidRPr="002605A2">
              <w:rPr>
                <w:rFonts w:ascii="Calibri Light" w:eastAsia="Times New Roman" w:hAnsi="Calibri Light" w:cs="Times New Roman"/>
                <w:b/>
                <w:bCs/>
                <w:color w:val="000000"/>
                <w:sz w:val="20"/>
                <w:szCs w:val="20"/>
              </w:rPr>
              <w:t>Women’s Treatment Services</w:t>
            </w:r>
          </w:p>
        </w:tc>
      </w:tr>
      <w:tr w:rsidR="00A76923" w:rsidRPr="00425E63" w14:paraId="3E301C7A" w14:textId="77777777" w:rsidTr="00A76923">
        <w:trPr>
          <w:trHeight w:val="1452"/>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14:paraId="70EB614D" w14:textId="77777777" w:rsidR="00425E63" w:rsidRPr="002605A2" w:rsidRDefault="00425E63" w:rsidP="002605A2">
            <w:pPr>
              <w:spacing w:after="0" w:line="240" w:lineRule="auto"/>
              <w:jc w:val="center"/>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3.1</w:t>
            </w:r>
          </w:p>
        </w:tc>
        <w:tc>
          <w:tcPr>
            <w:tcW w:w="4200" w:type="dxa"/>
            <w:tcBorders>
              <w:top w:val="single" w:sz="4" w:space="0" w:color="auto"/>
              <w:left w:val="nil"/>
              <w:bottom w:val="single" w:sz="4" w:space="0" w:color="auto"/>
              <w:right w:val="single" w:sz="4" w:space="0" w:color="auto"/>
            </w:tcBorders>
            <w:shd w:val="clear" w:color="auto" w:fill="auto"/>
            <w:hideMark/>
          </w:tcPr>
          <w:p w14:paraId="1100C8FA"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xml:space="preserve">Individuals working and providing direct service within a designated women's program (gender responsive) must have completed a minimum of 12 semester hours, or the equivalent, of gender specific substance use disorder training or 2080 hours of supervised gender specific substance use disorder training/work experience within a </w:t>
            </w:r>
            <w:r w:rsidRPr="002605A2">
              <w:rPr>
                <w:rFonts w:ascii="Calibri Light" w:eastAsia="Times New Roman" w:hAnsi="Calibri Light" w:cs="Times New Roman"/>
                <w:color w:val="000000"/>
                <w:sz w:val="20"/>
                <w:szCs w:val="20"/>
              </w:rPr>
              <w:lastRenderedPageBreak/>
              <w:t>designated women's program, or working towards meeting the requirement</w:t>
            </w:r>
          </w:p>
        </w:tc>
        <w:tc>
          <w:tcPr>
            <w:tcW w:w="1800" w:type="dxa"/>
            <w:tcBorders>
              <w:top w:val="single" w:sz="4" w:space="0" w:color="auto"/>
              <w:left w:val="nil"/>
              <w:bottom w:val="single" w:sz="4" w:space="0" w:color="auto"/>
              <w:right w:val="single" w:sz="4" w:space="0" w:color="auto"/>
            </w:tcBorders>
            <w:shd w:val="clear" w:color="auto" w:fill="auto"/>
            <w:hideMark/>
          </w:tcPr>
          <w:p w14:paraId="02D48236"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lastRenderedPageBreak/>
              <w:t>Treatment Policy #12 – Women’s Treatment Services</w:t>
            </w:r>
            <w:r w:rsidRPr="002605A2">
              <w:rPr>
                <w:rFonts w:ascii="Calibri Light" w:eastAsia="Times New Roman" w:hAnsi="Calibri Light" w:cs="Times New Roman"/>
                <w:color w:val="000000"/>
                <w:sz w:val="20"/>
                <w:szCs w:val="20"/>
              </w:rPr>
              <w:br/>
              <w:t>Refer to policy for appropriate training topics</w:t>
            </w:r>
            <w:r w:rsidRPr="002605A2">
              <w:rPr>
                <w:rFonts w:ascii="Calibri Light" w:eastAsia="Times New Roman" w:hAnsi="Calibri Light" w:cs="Times New Roman"/>
                <w:color w:val="000000"/>
                <w:sz w:val="20"/>
                <w:szCs w:val="20"/>
              </w:rPr>
              <w:br/>
              <w:t>MSHN SUD Provider Manual</w:t>
            </w:r>
          </w:p>
          <w:p w14:paraId="662AD7FD" w14:textId="0464E9FC"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lastRenderedPageBreak/>
              <w:t>MSHN Training Grid</w:t>
            </w:r>
          </w:p>
        </w:tc>
        <w:tc>
          <w:tcPr>
            <w:tcW w:w="1241" w:type="dxa"/>
            <w:tcBorders>
              <w:top w:val="single" w:sz="4" w:space="0" w:color="auto"/>
              <w:left w:val="nil"/>
              <w:bottom w:val="single" w:sz="4" w:space="0" w:color="auto"/>
              <w:right w:val="single" w:sz="4" w:space="0" w:color="auto"/>
            </w:tcBorders>
            <w:shd w:val="clear" w:color="auto" w:fill="auto"/>
            <w:noWrap/>
            <w:hideMark/>
          </w:tcPr>
          <w:p w14:paraId="14ACF575"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lastRenderedPageBreak/>
              <w:t> </w:t>
            </w:r>
          </w:p>
        </w:tc>
        <w:tc>
          <w:tcPr>
            <w:tcW w:w="919" w:type="dxa"/>
            <w:tcBorders>
              <w:top w:val="single" w:sz="4" w:space="0" w:color="auto"/>
              <w:left w:val="nil"/>
              <w:bottom w:val="single" w:sz="4" w:space="0" w:color="auto"/>
              <w:right w:val="single" w:sz="4" w:space="0" w:color="auto"/>
            </w:tcBorders>
          </w:tcPr>
          <w:p w14:paraId="4A51363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single" w:sz="4" w:space="0" w:color="auto"/>
              <w:left w:val="nil"/>
              <w:bottom w:val="single" w:sz="4" w:space="0" w:color="auto"/>
              <w:right w:val="single" w:sz="4" w:space="0" w:color="auto"/>
            </w:tcBorders>
          </w:tcPr>
          <w:p w14:paraId="289A867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4B2682CA"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1F74524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4C845D6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0D0037C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single" w:sz="4" w:space="0" w:color="auto"/>
              <w:left w:val="nil"/>
              <w:bottom w:val="single" w:sz="4" w:space="0" w:color="auto"/>
              <w:right w:val="single" w:sz="4" w:space="0" w:color="auto"/>
            </w:tcBorders>
          </w:tcPr>
          <w:p w14:paraId="5C695ED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single" w:sz="4" w:space="0" w:color="auto"/>
              <w:left w:val="nil"/>
              <w:bottom w:val="single" w:sz="4" w:space="0" w:color="auto"/>
              <w:right w:val="single" w:sz="4" w:space="0" w:color="auto"/>
            </w:tcBorders>
          </w:tcPr>
          <w:p w14:paraId="5168D7EA"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15566728" w14:textId="77777777" w:rsidTr="00A76923">
        <w:trPr>
          <w:trHeight w:val="1380"/>
        </w:trPr>
        <w:tc>
          <w:tcPr>
            <w:tcW w:w="570" w:type="dxa"/>
            <w:tcBorders>
              <w:top w:val="nil"/>
              <w:left w:val="single" w:sz="4" w:space="0" w:color="auto"/>
              <w:bottom w:val="single" w:sz="4" w:space="0" w:color="auto"/>
              <w:right w:val="single" w:sz="4" w:space="0" w:color="auto"/>
            </w:tcBorders>
            <w:shd w:val="clear" w:color="auto" w:fill="auto"/>
            <w:noWrap/>
            <w:hideMark/>
          </w:tcPr>
          <w:p w14:paraId="56C14072" w14:textId="77777777" w:rsidR="00425E63" w:rsidRPr="002605A2" w:rsidRDefault="00425E63" w:rsidP="002605A2">
            <w:pPr>
              <w:spacing w:after="0" w:line="240" w:lineRule="auto"/>
              <w:jc w:val="center"/>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3.2</w:t>
            </w:r>
          </w:p>
        </w:tc>
        <w:tc>
          <w:tcPr>
            <w:tcW w:w="4200" w:type="dxa"/>
            <w:tcBorders>
              <w:top w:val="nil"/>
              <w:left w:val="nil"/>
              <w:bottom w:val="single" w:sz="4" w:space="0" w:color="auto"/>
              <w:right w:val="single" w:sz="4" w:space="0" w:color="auto"/>
            </w:tcBorders>
            <w:shd w:val="clear" w:color="auto" w:fill="auto"/>
            <w:hideMark/>
          </w:tcPr>
          <w:p w14:paraId="4ED2443C" w14:textId="77777777" w:rsidR="00425E63" w:rsidRPr="002605A2" w:rsidRDefault="00C32911"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T</w:t>
            </w:r>
            <w:r w:rsidR="00425E63" w:rsidRPr="002605A2">
              <w:rPr>
                <w:rFonts w:ascii="Calibri Light" w:eastAsia="Times New Roman" w:hAnsi="Calibri Light" w:cs="Times New Roman"/>
                <w:color w:val="000000"/>
                <w:sz w:val="20"/>
                <w:szCs w:val="20"/>
              </w:rPr>
              <w:t>hose working and providing direct service within a gender competent program must have completed a minimum of 8 semester hours, or the equivalent, of gender specific substance use disorder training or 1040 hours of supervised gender specific substance use disorder training. Other arrangements can be approved by the BSAAS Women's Treatment Coordinator.</w:t>
            </w:r>
          </w:p>
        </w:tc>
        <w:tc>
          <w:tcPr>
            <w:tcW w:w="1800" w:type="dxa"/>
            <w:tcBorders>
              <w:top w:val="nil"/>
              <w:left w:val="nil"/>
              <w:bottom w:val="single" w:sz="4" w:space="0" w:color="auto"/>
              <w:right w:val="single" w:sz="4" w:space="0" w:color="auto"/>
            </w:tcBorders>
            <w:shd w:val="clear" w:color="auto" w:fill="auto"/>
            <w:hideMark/>
          </w:tcPr>
          <w:p w14:paraId="42DCF468"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Policy #12 – Women’s Treatment Services</w:t>
            </w:r>
          </w:p>
          <w:p w14:paraId="73907E12" w14:textId="6277352C"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noWrap/>
            <w:hideMark/>
          </w:tcPr>
          <w:p w14:paraId="0941754C"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w:t>
            </w:r>
          </w:p>
        </w:tc>
        <w:tc>
          <w:tcPr>
            <w:tcW w:w="919" w:type="dxa"/>
            <w:tcBorders>
              <w:top w:val="nil"/>
              <w:left w:val="nil"/>
              <w:bottom w:val="single" w:sz="4" w:space="0" w:color="auto"/>
              <w:right w:val="single" w:sz="4" w:space="0" w:color="auto"/>
            </w:tcBorders>
          </w:tcPr>
          <w:p w14:paraId="2F3DA8B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6B7E78F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DF307D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F81F11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70BF68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0FD385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0D681EC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6E718DB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41FF82AA"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noWrap/>
            <w:hideMark/>
          </w:tcPr>
          <w:p w14:paraId="2EC03848" w14:textId="77777777" w:rsidR="00425E63" w:rsidRPr="002605A2" w:rsidRDefault="00425E63" w:rsidP="002605A2">
            <w:pPr>
              <w:spacing w:after="0" w:line="240" w:lineRule="auto"/>
              <w:jc w:val="center"/>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3.3</w:t>
            </w:r>
          </w:p>
        </w:tc>
        <w:tc>
          <w:tcPr>
            <w:tcW w:w="4200" w:type="dxa"/>
            <w:tcBorders>
              <w:top w:val="nil"/>
              <w:left w:val="nil"/>
              <w:bottom w:val="single" w:sz="4" w:space="0" w:color="auto"/>
              <w:right w:val="single" w:sz="4" w:space="0" w:color="auto"/>
            </w:tcBorders>
            <w:shd w:val="clear" w:color="auto" w:fill="auto"/>
            <w:hideMark/>
          </w:tcPr>
          <w:p w14:paraId="1F3BF853" w14:textId="57661ECA" w:rsidR="00425E63" w:rsidRPr="002605A2" w:rsidRDefault="00197FBC"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Evidence of training for Women’s Treatment Services is maintained in personnel files.</w:t>
            </w:r>
          </w:p>
        </w:tc>
        <w:tc>
          <w:tcPr>
            <w:tcW w:w="1800" w:type="dxa"/>
            <w:tcBorders>
              <w:top w:val="nil"/>
              <w:left w:val="nil"/>
              <w:bottom w:val="single" w:sz="4" w:space="0" w:color="auto"/>
              <w:right w:val="single" w:sz="4" w:space="0" w:color="auto"/>
            </w:tcBorders>
            <w:shd w:val="clear" w:color="auto" w:fill="auto"/>
            <w:hideMark/>
          </w:tcPr>
          <w:p w14:paraId="34C9CBA3"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Policy #12 – Women’s Treatment Services</w:t>
            </w:r>
          </w:p>
          <w:p w14:paraId="5AB25DA5" w14:textId="1B02B877"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noWrap/>
            <w:hideMark/>
          </w:tcPr>
          <w:p w14:paraId="07BF6673"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w:t>
            </w:r>
          </w:p>
        </w:tc>
        <w:tc>
          <w:tcPr>
            <w:tcW w:w="919" w:type="dxa"/>
            <w:tcBorders>
              <w:top w:val="nil"/>
              <w:left w:val="nil"/>
              <w:bottom w:val="single" w:sz="4" w:space="0" w:color="auto"/>
              <w:right w:val="single" w:sz="4" w:space="0" w:color="auto"/>
            </w:tcBorders>
          </w:tcPr>
          <w:p w14:paraId="54CA05A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654769C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FB2B5A9"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5F00C9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51F7117"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2426BB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492AA4E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0404AA2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425E63" w:rsidRPr="00425E63" w14:paraId="67FDE456" w14:textId="77777777" w:rsidTr="00B51ACF">
        <w:trPr>
          <w:trHeight w:val="288"/>
        </w:trPr>
        <w:tc>
          <w:tcPr>
            <w:tcW w:w="14850" w:type="dxa"/>
            <w:gridSpan w:val="13"/>
            <w:tcBorders>
              <w:top w:val="single" w:sz="4" w:space="0" w:color="auto"/>
              <w:left w:val="single" w:sz="4" w:space="0" w:color="auto"/>
              <w:bottom w:val="single" w:sz="4" w:space="0" w:color="auto"/>
              <w:right w:val="single" w:sz="4" w:space="0" w:color="auto"/>
            </w:tcBorders>
            <w:shd w:val="clear" w:color="000000" w:fill="C6E0B4"/>
          </w:tcPr>
          <w:p w14:paraId="5A36162F" w14:textId="77777777" w:rsidR="00425E63" w:rsidRPr="00425E63" w:rsidRDefault="00425E63" w:rsidP="002605A2">
            <w:pPr>
              <w:spacing w:after="0" w:line="240" w:lineRule="auto"/>
              <w:rPr>
                <w:rFonts w:ascii="Calibri Light" w:eastAsia="Times New Roman" w:hAnsi="Calibri Light" w:cs="Times New Roman"/>
                <w:b/>
                <w:bCs/>
                <w:color w:val="000000"/>
                <w:sz w:val="20"/>
                <w:szCs w:val="20"/>
              </w:rPr>
            </w:pPr>
            <w:r w:rsidRPr="002605A2">
              <w:rPr>
                <w:rFonts w:ascii="Calibri Light" w:eastAsia="Times New Roman" w:hAnsi="Calibri Light" w:cs="Times New Roman"/>
                <w:b/>
                <w:bCs/>
                <w:color w:val="000000"/>
                <w:sz w:val="20"/>
                <w:szCs w:val="20"/>
              </w:rPr>
              <w:t xml:space="preserve">Peer Recovery/Recovery Support: </w:t>
            </w:r>
            <w:r w:rsidRPr="002605A2">
              <w:rPr>
                <w:rFonts w:ascii="Calibri Light" w:eastAsia="Times New Roman" w:hAnsi="Calibri Light" w:cs="Times New Roman"/>
                <w:color w:val="000000"/>
                <w:sz w:val="20"/>
                <w:szCs w:val="20"/>
              </w:rPr>
              <w:t>includes FT, PT, and Volunteers</w:t>
            </w:r>
          </w:p>
        </w:tc>
      </w:tr>
      <w:tr w:rsidR="00A76923" w:rsidRPr="00425E63" w14:paraId="6C97054A" w14:textId="77777777" w:rsidTr="00A76923">
        <w:trPr>
          <w:trHeight w:val="1277"/>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14:paraId="122D9A3A" w14:textId="77777777" w:rsidR="00425E63" w:rsidRPr="002605A2" w:rsidRDefault="00425E63" w:rsidP="002605A2">
            <w:pPr>
              <w:spacing w:after="0" w:line="240" w:lineRule="auto"/>
              <w:jc w:val="center"/>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5.1</w:t>
            </w:r>
          </w:p>
        </w:tc>
        <w:tc>
          <w:tcPr>
            <w:tcW w:w="4200" w:type="dxa"/>
            <w:tcBorders>
              <w:top w:val="single" w:sz="4" w:space="0" w:color="auto"/>
              <w:left w:val="nil"/>
              <w:bottom w:val="single" w:sz="4" w:space="0" w:color="auto"/>
              <w:right w:val="single" w:sz="4" w:space="0" w:color="auto"/>
            </w:tcBorders>
            <w:shd w:val="clear" w:color="auto" w:fill="auto"/>
            <w:hideMark/>
          </w:tcPr>
          <w:p w14:paraId="188C5189" w14:textId="07D6817A" w:rsidR="00E9160B"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b/>
                <w:bCs/>
                <w:color w:val="000000"/>
                <w:sz w:val="20"/>
                <w:szCs w:val="20"/>
              </w:rPr>
              <w:t xml:space="preserve">Peer Recovery </w:t>
            </w:r>
            <w:proofErr w:type="gramStart"/>
            <w:r w:rsidRPr="002605A2">
              <w:rPr>
                <w:rFonts w:ascii="Calibri Light" w:eastAsia="Times New Roman" w:hAnsi="Calibri Light" w:cs="Times New Roman"/>
                <w:b/>
                <w:bCs/>
                <w:color w:val="000000"/>
                <w:sz w:val="20"/>
                <w:szCs w:val="20"/>
              </w:rPr>
              <w:t xml:space="preserve">Coach </w:t>
            </w:r>
            <w:r w:rsidRPr="002605A2">
              <w:rPr>
                <w:rFonts w:ascii="Calibri Light" w:eastAsia="Times New Roman" w:hAnsi="Calibri Light" w:cs="Times New Roman"/>
                <w:color w:val="000000"/>
                <w:sz w:val="20"/>
                <w:szCs w:val="20"/>
              </w:rPr>
              <w:t>:</w:t>
            </w:r>
            <w:proofErr w:type="gramEnd"/>
            <w:r w:rsidRPr="002605A2">
              <w:rPr>
                <w:rFonts w:ascii="Calibri Light" w:eastAsia="Times New Roman" w:hAnsi="Calibri Light" w:cs="Times New Roman"/>
                <w:color w:val="000000"/>
                <w:sz w:val="20"/>
                <w:szCs w:val="20"/>
              </w:rPr>
              <w:t xml:space="preserve"> have been specifically trained to provide advanced peer recovery support services in Michigan; Receives a specialized level of training around a specific variety of skill sets designed to support an enhanced level of interaction with the individuals with whom they work. </w:t>
            </w:r>
            <w:r w:rsidR="00352F77">
              <w:rPr>
                <w:rFonts w:ascii="Calibri Light" w:eastAsia="Times New Roman" w:hAnsi="Calibri Light" w:cs="Times New Roman"/>
                <w:color w:val="000000"/>
                <w:sz w:val="20"/>
                <w:szCs w:val="20"/>
              </w:rPr>
              <w:t xml:space="preserve">Must complete state approved training program. </w:t>
            </w:r>
          </w:p>
          <w:p w14:paraId="52D2D327" w14:textId="3E476528" w:rsidR="007B0B2D" w:rsidRDefault="007B0B2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After 1/1/2018- Evidence of attending and successfully completing the MDHHS Peer Recovery Coach training and certification</w:t>
            </w:r>
          </w:p>
          <w:p w14:paraId="5400889F" w14:textId="4732536E" w:rsidR="007B0B2D" w:rsidRDefault="007B0B2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Anyone possessing the CCAR Peer Recovery Coach training certification prior to 1.1.18 will be accepted</w:t>
            </w:r>
            <w:r w:rsidR="004E521D">
              <w:rPr>
                <w:rFonts w:ascii="Calibri Light" w:eastAsia="Times New Roman" w:hAnsi="Calibri Light" w:cs="Times New Roman"/>
                <w:color w:val="000000"/>
                <w:sz w:val="20"/>
                <w:szCs w:val="20"/>
              </w:rPr>
              <w:t xml:space="preserve"> but must submit application and meet criteria established by MDHHS</w:t>
            </w:r>
            <w:r>
              <w:rPr>
                <w:rFonts w:ascii="Calibri Light" w:eastAsia="Times New Roman" w:hAnsi="Calibri Light" w:cs="Times New Roman"/>
                <w:color w:val="000000"/>
                <w:sz w:val="20"/>
                <w:szCs w:val="20"/>
              </w:rPr>
              <w:t xml:space="preserve">. </w:t>
            </w:r>
            <w:r w:rsidR="00DF7CD4">
              <w:rPr>
                <w:rFonts w:ascii="Calibri Light" w:eastAsia="Times New Roman" w:hAnsi="Calibri Light" w:cs="Times New Roman"/>
                <w:color w:val="000000"/>
                <w:sz w:val="20"/>
                <w:szCs w:val="20"/>
              </w:rPr>
              <w:t xml:space="preserve"> Provider must have copy of application if submitted and have not received response from MDHHS. </w:t>
            </w:r>
          </w:p>
          <w:p w14:paraId="7A825485" w14:textId="35F1999C"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lastRenderedPageBreak/>
              <w:br/>
            </w:r>
            <w:r w:rsidRPr="002605A2">
              <w:rPr>
                <w:rFonts w:ascii="Calibri Light" w:eastAsia="Times New Roman" w:hAnsi="Calibri Light" w:cs="Times New Roman"/>
                <w:b/>
                <w:bCs/>
                <w:color w:val="000000"/>
                <w:sz w:val="20"/>
                <w:szCs w:val="20"/>
              </w:rPr>
              <w:t>Peer Recovery Advocate:</w:t>
            </w:r>
            <w:r w:rsidRPr="002605A2">
              <w:rPr>
                <w:rFonts w:ascii="Calibri Light" w:eastAsia="Times New Roman" w:hAnsi="Calibri Light" w:cs="Times New Roman"/>
                <w:color w:val="000000"/>
                <w:sz w:val="20"/>
                <w:szCs w:val="20"/>
              </w:rPr>
              <w:t xml:space="preserve"> have been provided an orientation and brief training in the functional aspect of their role by the entity that will utilize them to provide supports. These individuals are not trained to the same degree as the peer recovery coach.</w:t>
            </w:r>
            <w:r w:rsidRPr="002605A2">
              <w:rPr>
                <w:rFonts w:ascii="Calibri Light" w:eastAsia="Times New Roman" w:hAnsi="Calibri Light" w:cs="Times New Roman"/>
                <w:color w:val="000000"/>
                <w:sz w:val="20"/>
                <w:szCs w:val="20"/>
              </w:rPr>
              <w:br/>
              <w:t>Minimum criteria that should be included in the training: • Gaining knowledge of community resources; • Listening skills; • Taking a non-judgmental stance (the ability to respond positively and provide assistance to an individual regardless of personal opinions, experiences, and choices); • Understanding of confidentiality; • Establishing boundaries; • Possessing an attitude that there are many paths to recovery – none any better than another.</w:t>
            </w:r>
            <w:r w:rsidRPr="002605A2">
              <w:rPr>
                <w:rFonts w:ascii="Calibri Light" w:eastAsia="Times New Roman" w:hAnsi="Calibri Light" w:cs="Times New Roman"/>
                <w:color w:val="000000"/>
                <w:sz w:val="20"/>
                <w:szCs w:val="20"/>
              </w:rPr>
              <w:br/>
            </w:r>
          </w:p>
        </w:tc>
        <w:tc>
          <w:tcPr>
            <w:tcW w:w="1800" w:type="dxa"/>
            <w:tcBorders>
              <w:top w:val="single" w:sz="4" w:space="0" w:color="auto"/>
              <w:left w:val="nil"/>
              <w:bottom w:val="single" w:sz="4" w:space="0" w:color="auto"/>
              <w:right w:val="single" w:sz="4" w:space="0" w:color="auto"/>
            </w:tcBorders>
            <w:shd w:val="clear" w:color="auto" w:fill="auto"/>
            <w:hideMark/>
          </w:tcPr>
          <w:p w14:paraId="3F149AF3" w14:textId="77777777" w:rsidR="00E00D20"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lastRenderedPageBreak/>
              <w:t>Technical Advisory #07 – Peer Recovery and Recovery Support</w:t>
            </w:r>
          </w:p>
          <w:p w14:paraId="6B8CB57F" w14:textId="77777777" w:rsidR="00E00D20" w:rsidRDefault="00E00D20" w:rsidP="002605A2">
            <w:pPr>
              <w:spacing w:after="0" w:line="240" w:lineRule="auto"/>
              <w:rPr>
                <w:rFonts w:ascii="Calibri Light" w:eastAsia="Times New Roman" w:hAnsi="Calibri Light" w:cs="Times New Roman"/>
                <w:color w:val="000000"/>
                <w:sz w:val="20"/>
                <w:szCs w:val="20"/>
              </w:rPr>
            </w:pPr>
          </w:p>
          <w:p w14:paraId="28D6A25B" w14:textId="14891F91" w:rsidR="007B0B2D"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p w14:paraId="4392670A" w14:textId="77777777" w:rsidR="007B0B2D" w:rsidRDefault="007B0B2D" w:rsidP="002605A2">
            <w:pPr>
              <w:spacing w:after="0" w:line="240" w:lineRule="auto"/>
              <w:rPr>
                <w:rFonts w:ascii="Calibri Light" w:eastAsia="Times New Roman" w:hAnsi="Calibri Light" w:cs="Times New Roman"/>
                <w:color w:val="000000"/>
                <w:sz w:val="20"/>
                <w:szCs w:val="20"/>
              </w:rPr>
            </w:pPr>
          </w:p>
          <w:p w14:paraId="74F16E05" w14:textId="46EF1EE5" w:rsidR="00425E63" w:rsidRPr="002605A2" w:rsidRDefault="007B0B2D"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MSA Bulletin 17-45</w:t>
            </w:r>
            <w:r w:rsidR="00425E63" w:rsidRPr="002605A2">
              <w:rPr>
                <w:rFonts w:ascii="Calibri Light" w:eastAsia="Times New Roman" w:hAnsi="Calibri Light" w:cs="Times New Roman"/>
                <w:color w:val="000000"/>
                <w:sz w:val="20"/>
                <w:szCs w:val="20"/>
              </w:rPr>
              <w:br/>
            </w:r>
            <w:r w:rsidR="00425E63" w:rsidRPr="002605A2">
              <w:rPr>
                <w:rFonts w:ascii="Calibri Light" w:eastAsia="Times New Roman" w:hAnsi="Calibri Light" w:cs="Times New Roman"/>
                <w:color w:val="000000"/>
                <w:sz w:val="20"/>
                <w:szCs w:val="20"/>
              </w:rPr>
              <w:br/>
            </w:r>
          </w:p>
        </w:tc>
        <w:tc>
          <w:tcPr>
            <w:tcW w:w="1241" w:type="dxa"/>
            <w:tcBorders>
              <w:top w:val="single" w:sz="4" w:space="0" w:color="auto"/>
              <w:left w:val="nil"/>
              <w:bottom w:val="single" w:sz="4" w:space="0" w:color="auto"/>
              <w:right w:val="single" w:sz="4" w:space="0" w:color="auto"/>
            </w:tcBorders>
            <w:shd w:val="clear" w:color="auto" w:fill="auto"/>
            <w:hideMark/>
          </w:tcPr>
          <w:p w14:paraId="6D16B1D2"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Initial: Prior to hire or part of new hire process</w:t>
            </w:r>
          </w:p>
        </w:tc>
        <w:tc>
          <w:tcPr>
            <w:tcW w:w="919" w:type="dxa"/>
            <w:tcBorders>
              <w:top w:val="single" w:sz="4" w:space="0" w:color="auto"/>
              <w:left w:val="nil"/>
              <w:bottom w:val="single" w:sz="4" w:space="0" w:color="auto"/>
              <w:right w:val="single" w:sz="4" w:space="0" w:color="auto"/>
            </w:tcBorders>
          </w:tcPr>
          <w:p w14:paraId="1AB0B6C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single" w:sz="4" w:space="0" w:color="auto"/>
              <w:left w:val="nil"/>
              <w:bottom w:val="single" w:sz="4" w:space="0" w:color="auto"/>
              <w:right w:val="single" w:sz="4" w:space="0" w:color="auto"/>
            </w:tcBorders>
          </w:tcPr>
          <w:p w14:paraId="0861DDD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2D89701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0C9E8937"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3902A87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3604F05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single" w:sz="4" w:space="0" w:color="auto"/>
              <w:left w:val="nil"/>
              <w:bottom w:val="single" w:sz="4" w:space="0" w:color="auto"/>
              <w:right w:val="single" w:sz="4" w:space="0" w:color="auto"/>
            </w:tcBorders>
          </w:tcPr>
          <w:p w14:paraId="7685D62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single" w:sz="4" w:space="0" w:color="auto"/>
              <w:left w:val="nil"/>
              <w:bottom w:val="single" w:sz="4" w:space="0" w:color="auto"/>
              <w:right w:val="single" w:sz="4" w:space="0" w:color="auto"/>
            </w:tcBorders>
          </w:tcPr>
          <w:p w14:paraId="07769DF9"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425E63" w:rsidRPr="00425E63" w14:paraId="7E3CF6AD" w14:textId="77777777" w:rsidTr="00BA7EE9">
        <w:trPr>
          <w:trHeight w:val="372"/>
        </w:trPr>
        <w:tc>
          <w:tcPr>
            <w:tcW w:w="14850" w:type="dxa"/>
            <w:gridSpan w:val="13"/>
            <w:tcBorders>
              <w:top w:val="single" w:sz="4" w:space="0" w:color="auto"/>
              <w:left w:val="single" w:sz="4" w:space="0" w:color="auto"/>
              <w:bottom w:val="single" w:sz="4" w:space="0" w:color="auto"/>
              <w:right w:val="single" w:sz="4" w:space="0" w:color="auto"/>
            </w:tcBorders>
            <w:shd w:val="clear" w:color="000000" w:fill="C6E0B4"/>
          </w:tcPr>
          <w:p w14:paraId="78B2CBAF" w14:textId="2C6A2FAF" w:rsidR="00425E63" w:rsidRPr="00425E63" w:rsidRDefault="00425E63" w:rsidP="002605A2">
            <w:pPr>
              <w:spacing w:after="0" w:line="240" w:lineRule="auto"/>
              <w:rPr>
                <w:rFonts w:ascii="Calibri Light" w:eastAsia="Times New Roman" w:hAnsi="Calibri Light" w:cs="Times New Roman"/>
                <w:b/>
                <w:bCs/>
                <w:color w:val="000000"/>
                <w:sz w:val="20"/>
                <w:szCs w:val="20"/>
              </w:rPr>
            </w:pPr>
            <w:r w:rsidRPr="002605A2">
              <w:rPr>
                <w:rFonts w:ascii="Calibri Light" w:eastAsia="Times New Roman" w:hAnsi="Calibri Light" w:cs="Times New Roman"/>
                <w:b/>
                <w:bCs/>
                <w:color w:val="000000"/>
                <w:sz w:val="20"/>
                <w:szCs w:val="20"/>
              </w:rPr>
              <w:t xml:space="preserve">Peer Advocates: Enhanced Women’s Services – </w:t>
            </w:r>
            <w:r w:rsidRPr="002605A2">
              <w:rPr>
                <w:rFonts w:ascii="Calibri Light" w:eastAsia="Times New Roman" w:hAnsi="Calibri Light" w:cs="Times New Roman"/>
                <w:color w:val="000000"/>
                <w:sz w:val="20"/>
                <w:szCs w:val="20"/>
              </w:rPr>
              <w:t>any trainings provided by domestic violence agencies, the MDH</w:t>
            </w:r>
            <w:r w:rsidR="007B0B2D">
              <w:rPr>
                <w:rFonts w:ascii="Calibri Light" w:eastAsia="Times New Roman" w:hAnsi="Calibri Light" w:cs="Times New Roman"/>
                <w:color w:val="000000"/>
                <w:sz w:val="20"/>
                <w:szCs w:val="20"/>
              </w:rPr>
              <w:t>H</w:t>
            </w:r>
            <w:r w:rsidRPr="002605A2">
              <w:rPr>
                <w:rFonts w:ascii="Calibri Light" w:eastAsia="Times New Roman" w:hAnsi="Calibri Light" w:cs="Times New Roman"/>
                <w:color w:val="000000"/>
                <w:sz w:val="20"/>
                <w:szCs w:val="20"/>
              </w:rPr>
              <w:t>S, or child abuse prevention agencies are appropriate</w:t>
            </w:r>
          </w:p>
        </w:tc>
      </w:tr>
      <w:tr w:rsidR="00A76923" w:rsidRPr="00425E63" w14:paraId="6EAED8F3"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03D03FAA"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6.1</w:t>
            </w:r>
          </w:p>
        </w:tc>
        <w:tc>
          <w:tcPr>
            <w:tcW w:w="4200" w:type="dxa"/>
            <w:tcBorders>
              <w:top w:val="nil"/>
              <w:left w:val="nil"/>
              <w:bottom w:val="single" w:sz="4" w:space="0" w:color="auto"/>
              <w:right w:val="single" w:sz="4" w:space="0" w:color="auto"/>
            </w:tcBorders>
            <w:shd w:val="clear" w:color="auto" w:fill="auto"/>
            <w:hideMark/>
          </w:tcPr>
          <w:p w14:paraId="67271720"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Peer advocates must meet current state training or certification requirements applicable to their position</w:t>
            </w:r>
          </w:p>
        </w:tc>
        <w:tc>
          <w:tcPr>
            <w:tcW w:w="1800" w:type="dxa"/>
            <w:tcBorders>
              <w:top w:val="nil"/>
              <w:left w:val="nil"/>
              <w:bottom w:val="single" w:sz="4" w:space="0" w:color="auto"/>
              <w:right w:val="single" w:sz="4" w:space="0" w:color="auto"/>
            </w:tcBorders>
            <w:shd w:val="clear" w:color="auto" w:fill="auto"/>
            <w:hideMark/>
          </w:tcPr>
          <w:p w14:paraId="74DAD7D5"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61AF1392" w14:textId="4C20931C"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148EA5ED"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w:t>
            </w:r>
          </w:p>
        </w:tc>
        <w:tc>
          <w:tcPr>
            <w:tcW w:w="919" w:type="dxa"/>
            <w:tcBorders>
              <w:top w:val="nil"/>
              <w:left w:val="nil"/>
              <w:bottom w:val="single" w:sz="4" w:space="0" w:color="auto"/>
              <w:right w:val="single" w:sz="4" w:space="0" w:color="auto"/>
            </w:tcBorders>
          </w:tcPr>
          <w:p w14:paraId="3F803F6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360E19A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5FA17F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6756C5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1C92B4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D8D2F8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5C665DB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5E25E429"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4A812D89"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44C5DD3C"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6.2</w:t>
            </w:r>
          </w:p>
        </w:tc>
        <w:tc>
          <w:tcPr>
            <w:tcW w:w="4200" w:type="dxa"/>
            <w:tcBorders>
              <w:top w:val="nil"/>
              <w:left w:val="nil"/>
              <w:bottom w:val="single" w:sz="4" w:space="0" w:color="auto"/>
              <w:right w:val="single" w:sz="4" w:space="0" w:color="auto"/>
            </w:tcBorders>
            <w:shd w:val="clear" w:color="auto" w:fill="auto"/>
            <w:hideMark/>
          </w:tcPr>
          <w:p w14:paraId="75C5237B"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Fundamentals of Addiction and Recovery (Could be accomplished by successful completion of the MAFE if no other opportunity is available)</w:t>
            </w:r>
          </w:p>
        </w:tc>
        <w:tc>
          <w:tcPr>
            <w:tcW w:w="1800" w:type="dxa"/>
            <w:tcBorders>
              <w:top w:val="nil"/>
              <w:left w:val="nil"/>
              <w:bottom w:val="single" w:sz="4" w:space="0" w:color="auto"/>
              <w:right w:val="single" w:sz="4" w:space="0" w:color="auto"/>
            </w:tcBorders>
            <w:shd w:val="clear" w:color="auto" w:fill="auto"/>
            <w:hideMark/>
          </w:tcPr>
          <w:p w14:paraId="752FC222"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26EF19F9" w14:textId="19690720"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3DC43BB3"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3 months of hire</w:t>
            </w:r>
          </w:p>
        </w:tc>
        <w:tc>
          <w:tcPr>
            <w:tcW w:w="919" w:type="dxa"/>
            <w:tcBorders>
              <w:top w:val="nil"/>
              <w:left w:val="nil"/>
              <w:bottom w:val="single" w:sz="4" w:space="0" w:color="auto"/>
              <w:right w:val="single" w:sz="4" w:space="0" w:color="auto"/>
            </w:tcBorders>
          </w:tcPr>
          <w:p w14:paraId="2C331E7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402580C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9CACE59"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45B2E0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901D2E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605CF3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27EAB01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7172570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5564C16A"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58BCCEFD"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6.3</w:t>
            </w:r>
          </w:p>
        </w:tc>
        <w:tc>
          <w:tcPr>
            <w:tcW w:w="4200" w:type="dxa"/>
            <w:tcBorders>
              <w:top w:val="nil"/>
              <w:left w:val="nil"/>
              <w:bottom w:val="single" w:sz="4" w:space="0" w:color="auto"/>
              <w:right w:val="single" w:sz="4" w:space="0" w:color="auto"/>
            </w:tcBorders>
            <w:shd w:val="clear" w:color="auto" w:fill="auto"/>
            <w:hideMark/>
          </w:tcPr>
          <w:p w14:paraId="5E5DA12A"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Ethics – 6 hours</w:t>
            </w:r>
          </w:p>
        </w:tc>
        <w:tc>
          <w:tcPr>
            <w:tcW w:w="1800" w:type="dxa"/>
            <w:tcBorders>
              <w:top w:val="nil"/>
              <w:left w:val="nil"/>
              <w:bottom w:val="single" w:sz="4" w:space="0" w:color="auto"/>
              <w:right w:val="single" w:sz="4" w:space="0" w:color="auto"/>
            </w:tcBorders>
            <w:shd w:val="clear" w:color="auto" w:fill="auto"/>
            <w:hideMark/>
          </w:tcPr>
          <w:p w14:paraId="40DBAE20"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48FCBF9E" w14:textId="7A79B3ED"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234FF7CD"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3 months of hire</w:t>
            </w:r>
          </w:p>
        </w:tc>
        <w:tc>
          <w:tcPr>
            <w:tcW w:w="919" w:type="dxa"/>
            <w:tcBorders>
              <w:top w:val="nil"/>
              <w:left w:val="nil"/>
              <w:bottom w:val="single" w:sz="4" w:space="0" w:color="auto"/>
              <w:right w:val="single" w:sz="4" w:space="0" w:color="auto"/>
            </w:tcBorders>
          </w:tcPr>
          <w:p w14:paraId="4DE2406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7BCE5DFA"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36F82B7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9A95B5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122C96A"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E95BE0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61A8CAB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2374DD9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1AB5C47D"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155CF320"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lastRenderedPageBreak/>
              <w:t>6.4</w:t>
            </w:r>
          </w:p>
        </w:tc>
        <w:tc>
          <w:tcPr>
            <w:tcW w:w="4200" w:type="dxa"/>
            <w:tcBorders>
              <w:top w:val="nil"/>
              <w:left w:val="nil"/>
              <w:bottom w:val="single" w:sz="4" w:space="0" w:color="auto"/>
              <w:right w:val="single" w:sz="4" w:space="0" w:color="auto"/>
            </w:tcBorders>
            <w:shd w:val="clear" w:color="auto" w:fill="auto"/>
            <w:hideMark/>
          </w:tcPr>
          <w:p w14:paraId="29E7D084"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Motivational Interviewing – 6 hours</w:t>
            </w:r>
          </w:p>
        </w:tc>
        <w:tc>
          <w:tcPr>
            <w:tcW w:w="1800" w:type="dxa"/>
            <w:tcBorders>
              <w:top w:val="nil"/>
              <w:left w:val="nil"/>
              <w:bottom w:val="single" w:sz="4" w:space="0" w:color="auto"/>
              <w:right w:val="single" w:sz="4" w:space="0" w:color="auto"/>
            </w:tcBorders>
            <w:shd w:val="clear" w:color="auto" w:fill="auto"/>
            <w:hideMark/>
          </w:tcPr>
          <w:p w14:paraId="2CED6DB4"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3D373324" w14:textId="7CC9A385"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09B1C818"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3 months of hire</w:t>
            </w:r>
          </w:p>
        </w:tc>
        <w:tc>
          <w:tcPr>
            <w:tcW w:w="919" w:type="dxa"/>
            <w:tcBorders>
              <w:top w:val="nil"/>
              <w:left w:val="nil"/>
              <w:bottom w:val="single" w:sz="4" w:space="0" w:color="auto"/>
              <w:right w:val="single" w:sz="4" w:space="0" w:color="auto"/>
            </w:tcBorders>
          </w:tcPr>
          <w:p w14:paraId="0455F64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70D6703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D9BC71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C30D65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89B37C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5B85A7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0C723F8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15FCB4E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32C7567C"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4A3FA176"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6.5</w:t>
            </w:r>
          </w:p>
        </w:tc>
        <w:tc>
          <w:tcPr>
            <w:tcW w:w="4200" w:type="dxa"/>
            <w:tcBorders>
              <w:top w:val="nil"/>
              <w:left w:val="nil"/>
              <w:bottom w:val="single" w:sz="4" w:space="0" w:color="auto"/>
              <w:right w:val="single" w:sz="4" w:space="0" w:color="auto"/>
            </w:tcBorders>
            <w:shd w:val="clear" w:color="auto" w:fill="auto"/>
            <w:hideMark/>
          </w:tcPr>
          <w:p w14:paraId="06221299"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Individualized Treatment and Recovery – 6 hours</w:t>
            </w:r>
          </w:p>
        </w:tc>
        <w:tc>
          <w:tcPr>
            <w:tcW w:w="1800" w:type="dxa"/>
            <w:tcBorders>
              <w:top w:val="nil"/>
              <w:left w:val="nil"/>
              <w:bottom w:val="single" w:sz="4" w:space="0" w:color="auto"/>
              <w:right w:val="single" w:sz="4" w:space="0" w:color="auto"/>
            </w:tcBorders>
            <w:shd w:val="clear" w:color="auto" w:fill="auto"/>
            <w:hideMark/>
          </w:tcPr>
          <w:p w14:paraId="3F7215CE" w14:textId="77777777" w:rsidR="003A78A8"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xml:space="preserve">Treatment Technical Advisory #08 – Enhanced </w:t>
            </w:r>
          </w:p>
          <w:p w14:paraId="4AC05758"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Women’s Services</w:t>
            </w:r>
          </w:p>
          <w:p w14:paraId="64302C2E" w14:textId="5C119AE4"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271BCE2F"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3 months of hire</w:t>
            </w:r>
          </w:p>
        </w:tc>
        <w:tc>
          <w:tcPr>
            <w:tcW w:w="919" w:type="dxa"/>
            <w:tcBorders>
              <w:top w:val="nil"/>
              <w:left w:val="nil"/>
              <w:bottom w:val="single" w:sz="4" w:space="0" w:color="auto"/>
              <w:right w:val="single" w:sz="4" w:space="0" w:color="auto"/>
            </w:tcBorders>
          </w:tcPr>
          <w:p w14:paraId="70C1A30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4F977DE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1C71D8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EC5A15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ECC18E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6E4DFB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5566477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4FD17D7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5730ACB4" w14:textId="77777777" w:rsidTr="00A76923">
        <w:trPr>
          <w:trHeight w:val="552"/>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244DB07C"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6.6</w:t>
            </w:r>
          </w:p>
        </w:tc>
        <w:tc>
          <w:tcPr>
            <w:tcW w:w="4200" w:type="dxa"/>
            <w:tcBorders>
              <w:top w:val="single" w:sz="4" w:space="0" w:color="auto"/>
              <w:left w:val="nil"/>
              <w:bottom w:val="single" w:sz="4" w:space="0" w:color="auto"/>
              <w:right w:val="single" w:sz="4" w:space="0" w:color="auto"/>
            </w:tcBorders>
            <w:shd w:val="clear" w:color="auto" w:fill="auto"/>
            <w:hideMark/>
          </w:tcPr>
          <w:p w14:paraId="53784BEE"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Personal Safety, including home visitor training – 4 hours</w:t>
            </w:r>
          </w:p>
        </w:tc>
        <w:tc>
          <w:tcPr>
            <w:tcW w:w="1800" w:type="dxa"/>
            <w:tcBorders>
              <w:top w:val="single" w:sz="4" w:space="0" w:color="auto"/>
              <w:left w:val="nil"/>
              <w:bottom w:val="single" w:sz="4" w:space="0" w:color="auto"/>
              <w:right w:val="single" w:sz="4" w:space="0" w:color="auto"/>
            </w:tcBorders>
            <w:shd w:val="clear" w:color="auto" w:fill="auto"/>
            <w:hideMark/>
          </w:tcPr>
          <w:p w14:paraId="2598C14F"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4905BCDB" w14:textId="470B7F5B"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single" w:sz="4" w:space="0" w:color="auto"/>
              <w:left w:val="nil"/>
              <w:bottom w:val="single" w:sz="4" w:space="0" w:color="auto"/>
              <w:right w:val="single" w:sz="4" w:space="0" w:color="auto"/>
            </w:tcBorders>
            <w:shd w:val="clear" w:color="auto" w:fill="auto"/>
            <w:hideMark/>
          </w:tcPr>
          <w:p w14:paraId="7C2AFDC3"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3 months of hire</w:t>
            </w:r>
          </w:p>
        </w:tc>
        <w:tc>
          <w:tcPr>
            <w:tcW w:w="919" w:type="dxa"/>
            <w:tcBorders>
              <w:top w:val="single" w:sz="4" w:space="0" w:color="auto"/>
              <w:left w:val="nil"/>
              <w:bottom w:val="single" w:sz="4" w:space="0" w:color="auto"/>
              <w:right w:val="single" w:sz="4" w:space="0" w:color="auto"/>
            </w:tcBorders>
          </w:tcPr>
          <w:p w14:paraId="18562AB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single" w:sz="4" w:space="0" w:color="auto"/>
              <w:left w:val="nil"/>
              <w:bottom w:val="single" w:sz="4" w:space="0" w:color="auto"/>
              <w:right w:val="single" w:sz="4" w:space="0" w:color="auto"/>
            </w:tcBorders>
          </w:tcPr>
          <w:p w14:paraId="3CB242B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1DB741B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1A603F3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79666DA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698AB5B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single" w:sz="4" w:space="0" w:color="auto"/>
              <w:left w:val="nil"/>
              <w:bottom w:val="single" w:sz="4" w:space="0" w:color="auto"/>
              <w:right w:val="single" w:sz="4" w:space="0" w:color="auto"/>
            </w:tcBorders>
          </w:tcPr>
          <w:p w14:paraId="0969A039"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single" w:sz="4" w:space="0" w:color="auto"/>
              <w:left w:val="nil"/>
              <w:bottom w:val="single" w:sz="4" w:space="0" w:color="auto"/>
              <w:right w:val="single" w:sz="4" w:space="0" w:color="auto"/>
            </w:tcBorders>
          </w:tcPr>
          <w:p w14:paraId="3434586A"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590A7A08"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015E5933"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6.7</w:t>
            </w:r>
          </w:p>
        </w:tc>
        <w:tc>
          <w:tcPr>
            <w:tcW w:w="4200" w:type="dxa"/>
            <w:tcBorders>
              <w:top w:val="nil"/>
              <w:left w:val="nil"/>
              <w:bottom w:val="single" w:sz="4" w:space="0" w:color="auto"/>
              <w:right w:val="single" w:sz="4" w:space="0" w:color="auto"/>
            </w:tcBorders>
            <w:shd w:val="clear" w:color="auto" w:fill="auto"/>
            <w:hideMark/>
          </w:tcPr>
          <w:p w14:paraId="1B90AAE8"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Client Safety, including domestic violence – 2 hours</w:t>
            </w:r>
          </w:p>
        </w:tc>
        <w:tc>
          <w:tcPr>
            <w:tcW w:w="1800" w:type="dxa"/>
            <w:tcBorders>
              <w:top w:val="nil"/>
              <w:left w:val="nil"/>
              <w:bottom w:val="single" w:sz="4" w:space="0" w:color="auto"/>
              <w:right w:val="single" w:sz="4" w:space="0" w:color="auto"/>
            </w:tcBorders>
            <w:shd w:val="clear" w:color="auto" w:fill="auto"/>
            <w:hideMark/>
          </w:tcPr>
          <w:p w14:paraId="68A6C4B9"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17F954A9" w14:textId="6A787CFA"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53319639"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3 months of hire</w:t>
            </w:r>
          </w:p>
        </w:tc>
        <w:tc>
          <w:tcPr>
            <w:tcW w:w="919" w:type="dxa"/>
            <w:tcBorders>
              <w:top w:val="nil"/>
              <w:left w:val="nil"/>
              <w:bottom w:val="single" w:sz="4" w:space="0" w:color="auto"/>
              <w:right w:val="single" w:sz="4" w:space="0" w:color="auto"/>
            </w:tcBorders>
          </w:tcPr>
          <w:p w14:paraId="305CDB1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754DE35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81830B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312A749"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DA8998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8177DA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283B674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09F6B85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1905E4AC"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01F866FE"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6.8</w:t>
            </w:r>
          </w:p>
        </w:tc>
        <w:tc>
          <w:tcPr>
            <w:tcW w:w="4200" w:type="dxa"/>
            <w:tcBorders>
              <w:top w:val="nil"/>
              <w:left w:val="nil"/>
              <w:bottom w:val="single" w:sz="4" w:space="0" w:color="auto"/>
              <w:right w:val="single" w:sz="4" w:space="0" w:color="auto"/>
            </w:tcBorders>
            <w:shd w:val="clear" w:color="auto" w:fill="auto"/>
            <w:hideMark/>
          </w:tcPr>
          <w:p w14:paraId="3193C8D5"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Advocacy, including working effectively with legal systems – 2 hours</w:t>
            </w:r>
          </w:p>
        </w:tc>
        <w:tc>
          <w:tcPr>
            <w:tcW w:w="1800" w:type="dxa"/>
            <w:tcBorders>
              <w:top w:val="nil"/>
              <w:left w:val="nil"/>
              <w:bottom w:val="single" w:sz="4" w:space="0" w:color="auto"/>
              <w:right w:val="single" w:sz="4" w:space="0" w:color="auto"/>
            </w:tcBorders>
            <w:shd w:val="clear" w:color="auto" w:fill="auto"/>
            <w:hideMark/>
          </w:tcPr>
          <w:p w14:paraId="5AFE60B0"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0D8C73D1" w14:textId="6BD028C3"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6043DAA3"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3 months of hire</w:t>
            </w:r>
          </w:p>
        </w:tc>
        <w:tc>
          <w:tcPr>
            <w:tcW w:w="919" w:type="dxa"/>
            <w:tcBorders>
              <w:top w:val="nil"/>
              <w:left w:val="nil"/>
              <w:bottom w:val="single" w:sz="4" w:space="0" w:color="auto"/>
              <w:right w:val="single" w:sz="4" w:space="0" w:color="auto"/>
            </w:tcBorders>
          </w:tcPr>
          <w:p w14:paraId="2627848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5513ABF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EB9382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2AB77E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7237CA9"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7722B8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01FC7C2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4E3316F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339F55FE"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12224F29"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6.9</w:t>
            </w:r>
          </w:p>
        </w:tc>
        <w:tc>
          <w:tcPr>
            <w:tcW w:w="4200" w:type="dxa"/>
            <w:tcBorders>
              <w:top w:val="nil"/>
              <w:left w:val="nil"/>
              <w:bottom w:val="single" w:sz="4" w:space="0" w:color="auto"/>
              <w:right w:val="single" w:sz="4" w:space="0" w:color="auto"/>
            </w:tcBorders>
            <w:shd w:val="clear" w:color="auto" w:fill="auto"/>
            <w:hideMark/>
          </w:tcPr>
          <w:p w14:paraId="4943A5F8"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Maintaining appropriate relationships – 2 hours</w:t>
            </w:r>
          </w:p>
        </w:tc>
        <w:tc>
          <w:tcPr>
            <w:tcW w:w="1800" w:type="dxa"/>
            <w:tcBorders>
              <w:top w:val="nil"/>
              <w:left w:val="nil"/>
              <w:bottom w:val="single" w:sz="4" w:space="0" w:color="auto"/>
              <w:right w:val="single" w:sz="4" w:space="0" w:color="auto"/>
            </w:tcBorders>
            <w:shd w:val="clear" w:color="auto" w:fill="auto"/>
            <w:hideMark/>
          </w:tcPr>
          <w:p w14:paraId="64BC6F67"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4342FF46" w14:textId="2C0A9CC8"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7C47F4A5"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3 months of hire</w:t>
            </w:r>
          </w:p>
        </w:tc>
        <w:tc>
          <w:tcPr>
            <w:tcW w:w="919" w:type="dxa"/>
            <w:tcBorders>
              <w:top w:val="nil"/>
              <w:left w:val="nil"/>
              <w:bottom w:val="single" w:sz="4" w:space="0" w:color="auto"/>
              <w:right w:val="single" w:sz="4" w:space="0" w:color="auto"/>
            </w:tcBorders>
          </w:tcPr>
          <w:p w14:paraId="6F81646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51F6F85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AA167B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D13951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34C72F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6E4650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430550F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3E007BE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24D30BE2"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02B2C6C5"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lastRenderedPageBreak/>
              <w:t>6.10</w:t>
            </w:r>
          </w:p>
        </w:tc>
        <w:tc>
          <w:tcPr>
            <w:tcW w:w="4200" w:type="dxa"/>
            <w:tcBorders>
              <w:top w:val="nil"/>
              <w:left w:val="nil"/>
              <w:bottom w:val="single" w:sz="4" w:space="0" w:color="auto"/>
              <w:right w:val="single" w:sz="4" w:space="0" w:color="auto"/>
            </w:tcBorders>
            <w:shd w:val="clear" w:color="auto" w:fill="auto"/>
            <w:hideMark/>
          </w:tcPr>
          <w:p w14:paraId="1F8030B6" w14:textId="4931B76E"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Confidentiality – 2 hours</w:t>
            </w:r>
            <w:r w:rsidR="007B0B2D">
              <w:rPr>
                <w:rFonts w:ascii="Calibri Light" w:eastAsia="Times New Roman" w:hAnsi="Calibri Light" w:cs="Times New Roman"/>
                <w:color w:val="000000"/>
                <w:sz w:val="20"/>
                <w:szCs w:val="20"/>
              </w:rPr>
              <w:t xml:space="preserve"> (available online)</w:t>
            </w:r>
          </w:p>
        </w:tc>
        <w:tc>
          <w:tcPr>
            <w:tcW w:w="1800" w:type="dxa"/>
            <w:tcBorders>
              <w:top w:val="nil"/>
              <w:left w:val="nil"/>
              <w:bottom w:val="single" w:sz="4" w:space="0" w:color="auto"/>
              <w:right w:val="single" w:sz="4" w:space="0" w:color="auto"/>
            </w:tcBorders>
            <w:shd w:val="clear" w:color="auto" w:fill="auto"/>
            <w:hideMark/>
          </w:tcPr>
          <w:p w14:paraId="22B0DBEE"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13D971FE" w14:textId="75F20A4E"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17F6C669"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3 months of hire</w:t>
            </w:r>
          </w:p>
        </w:tc>
        <w:tc>
          <w:tcPr>
            <w:tcW w:w="919" w:type="dxa"/>
            <w:tcBorders>
              <w:top w:val="nil"/>
              <w:left w:val="nil"/>
              <w:bottom w:val="single" w:sz="4" w:space="0" w:color="auto"/>
              <w:right w:val="single" w:sz="4" w:space="0" w:color="auto"/>
            </w:tcBorders>
          </w:tcPr>
          <w:p w14:paraId="7126794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6C071EB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832137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420C27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7D16F6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8AC8FC7"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2F147D57"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4019475A"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57B7E83C"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4F7B9BD1"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6.11</w:t>
            </w:r>
          </w:p>
        </w:tc>
        <w:tc>
          <w:tcPr>
            <w:tcW w:w="4200" w:type="dxa"/>
            <w:tcBorders>
              <w:top w:val="nil"/>
              <w:left w:val="nil"/>
              <w:bottom w:val="single" w:sz="4" w:space="0" w:color="auto"/>
              <w:right w:val="single" w:sz="4" w:space="0" w:color="auto"/>
            </w:tcBorders>
            <w:shd w:val="clear" w:color="auto" w:fill="auto"/>
            <w:hideMark/>
          </w:tcPr>
          <w:p w14:paraId="54157C0A"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Recipient Rights – 2 hours (available online)</w:t>
            </w:r>
          </w:p>
        </w:tc>
        <w:tc>
          <w:tcPr>
            <w:tcW w:w="1800" w:type="dxa"/>
            <w:tcBorders>
              <w:top w:val="nil"/>
              <w:left w:val="nil"/>
              <w:bottom w:val="single" w:sz="4" w:space="0" w:color="auto"/>
              <w:right w:val="single" w:sz="4" w:space="0" w:color="auto"/>
            </w:tcBorders>
            <w:shd w:val="clear" w:color="auto" w:fill="auto"/>
            <w:hideMark/>
          </w:tcPr>
          <w:p w14:paraId="5F96EA99"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574460AD" w14:textId="3BB2EB84"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753DACE7"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3 months of hire</w:t>
            </w:r>
          </w:p>
        </w:tc>
        <w:tc>
          <w:tcPr>
            <w:tcW w:w="919" w:type="dxa"/>
            <w:tcBorders>
              <w:top w:val="nil"/>
              <w:left w:val="nil"/>
              <w:bottom w:val="single" w:sz="4" w:space="0" w:color="auto"/>
              <w:right w:val="single" w:sz="4" w:space="0" w:color="auto"/>
            </w:tcBorders>
          </w:tcPr>
          <w:p w14:paraId="5A1F14E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7570B20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F6BDDB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82671E7"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5EC877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E15537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1330E74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5624AAC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0F80FFDB"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45552721"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6.12</w:t>
            </w:r>
          </w:p>
        </w:tc>
        <w:tc>
          <w:tcPr>
            <w:tcW w:w="4200" w:type="dxa"/>
            <w:tcBorders>
              <w:top w:val="nil"/>
              <w:left w:val="nil"/>
              <w:bottom w:val="single" w:sz="4" w:space="0" w:color="auto"/>
              <w:right w:val="single" w:sz="4" w:space="0" w:color="auto"/>
            </w:tcBorders>
            <w:shd w:val="clear" w:color="auto" w:fill="auto"/>
            <w:hideMark/>
          </w:tcPr>
          <w:p w14:paraId="6ECAF4F4"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Relational Treatment Model – 6 hours</w:t>
            </w:r>
          </w:p>
        </w:tc>
        <w:tc>
          <w:tcPr>
            <w:tcW w:w="1800" w:type="dxa"/>
            <w:tcBorders>
              <w:top w:val="nil"/>
              <w:left w:val="nil"/>
              <w:bottom w:val="single" w:sz="4" w:space="0" w:color="auto"/>
              <w:right w:val="single" w:sz="4" w:space="0" w:color="auto"/>
            </w:tcBorders>
            <w:shd w:val="clear" w:color="auto" w:fill="auto"/>
            <w:hideMark/>
          </w:tcPr>
          <w:p w14:paraId="16A3A2ED"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7B2417EB" w14:textId="1EAE16F8"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32B68623"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first year of employment</w:t>
            </w:r>
          </w:p>
        </w:tc>
        <w:tc>
          <w:tcPr>
            <w:tcW w:w="919" w:type="dxa"/>
            <w:tcBorders>
              <w:top w:val="nil"/>
              <w:left w:val="nil"/>
              <w:bottom w:val="single" w:sz="4" w:space="0" w:color="auto"/>
              <w:right w:val="single" w:sz="4" w:space="0" w:color="auto"/>
            </w:tcBorders>
          </w:tcPr>
          <w:p w14:paraId="1F44B89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2A6B5F5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43458B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73BC6A9"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B41102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3A15319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5A1D035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2615058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2555D964"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62E42DCD"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6.13</w:t>
            </w:r>
          </w:p>
        </w:tc>
        <w:tc>
          <w:tcPr>
            <w:tcW w:w="4200" w:type="dxa"/>
            <w:tcBorders>
              <w:top w:val="nil"/>
              <w:left w:val="nil"/>
              <w:bottom w:val="single" w:sz="4" w:space="0" w:color="auto"/>
              <w:right w:val="single" w:sz="4" w:space="0" w:color="auto"/>
            </w:tcBorders>
            <w:shd w:val="clear" w:color="auto" w:fill="auto"/>
            <w:hideMark/>
          </w:tcPr>
          <w:p w14:paraId="66BE08FB"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Cultural Competence – 2 hours</w:t>
            </w:r>
          </w:p>
        </w:tc>
        <w:tc>
          <w:tcPr>
            <w:tcW w:w="1800" w:type="dxa"/>
            <w:tcBorders>
              <w:top w:val="nil"/>
              <w:left w:val="nil"/>
              <w:bottom w:val="single" w:sz="4" w:space="0" w:color="auto"/>
              <w:right w:val="single" w:sz="4" w:space="0" w:color="auto"/>
            </w:tcBorders>
            <w:shd w:val="clear" w:color="auto" w:fill="auto"/>
            <w:hideMark/>
          </w:tcPr>
          <w:p w14:paraId="6EF4A86B"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236B7A86" w14:textId="3AEDFA12"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6D482B63"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first year of employment</w:t>
            </w:r>
          </w:p>
        </w:tc>
        <w:tc>
          <w:tcPr>
            <w:tcW w:w="919" w:type="dxa"/>
            <w:tcBorders>
              <w:top w:val="nil"/>
              <w:left w:val="nil"/>
              <w:bottom w:val="single" w:sz="4" w:space="0" w:color="auto"/>
              <w:right w:val="single" w:sz="4" w:space="0" w:color="auto"/>
            </w:tcBorders>
          </w:tcPr>
          <w:p w14:paraId="04B5647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3DDBC12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328D0D0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8394039"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761A88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88AB9A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7D02071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51D64D07"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33B8ECB7"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69818E9E"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6.14</w:t>
            </w:r>
          </w:p>
        </w:tc>
        <w:tc>
          <w:tcPr>
            <w:tcW w:w="4200" w:type="dxa"/>
            <w:tcBorders>
              <w:top w:val="nil"/>
              <w:left w:val="nil"/>
              <w:bottom w:val="single" w:sz="4" w:space="0" w:color="auto"/>
              <w:right w:val="single" w:sz="4" w:space="0" w:color="auto"/>
            </w:tcBorders>
            <w:shd w:val="clear" w:color="auto" w:fill="auto"/>
            <w:hideMark/>
          </w:tcPr>
          <w:p w14:paraId="2A493391"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Women and Addiction – 3 hours</w:t>
            </w:r>
          </w:p>
        </w:tc>
        <w:tc>
          <w:tcPr>
            <w:tcW w:w="1800" w:type="dxa"/>
            <w:tcBorders>
              <w:top w:val="nil"/>
              <w:left w:val="nil"/>
              <w:bottom w:val="single" w:sz="4" w:space="0" w:color="auto"/>
              <w:right w:val="single" w:sz="4" w:space="0" w:color="auto"/>
            </w:tcBorders>
            <w:shd w:val="clear" w:color="auto" w:fill="auto"/>
            <w:hideMark/>
          </w:tcPr>
          <w:p w14:paraId="3B16FF5C"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554C184B" w14:textId="7C4F3AB8"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634CCE2F"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first year of employment</w:t>
            </w:r>
          </w:p>
        </w:tc>
        <w:tc>
          <w:tcPr>
            <w:tcW w:w="919" w:type="dxa"/>
            <w:tcBorders>
              <w:top w:val="nil"/>
              <w:left w:val="nil"/>
              <w:bottom w:val="single" w:sz="4" w:space="0" w:color="auto"/>
              <w:right w:val="single" w:sz="4" w:space="0" w:color="auto"/>
            </w:tcBorders>
          </w:tcPr>
          <w:p w14:paraId="148ED23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46236C7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804B49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791213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5B4B17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00A1F8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3F68D92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345ECBB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53CFE10F"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585DF0C9"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6.15</w:t>
            </w:r>
          </w:p>
        </w:tc>
        <w:tc>
          <w:tcPr>
            <w:tcW w:w="4200" w:type="dxa"/>
            <w:tcBorders>
              <w:top w:val="nil"/>
              <w:left w:val="nil"/>
              <w:bottom w:val="single" w:sz="4" w:space="0" w:color="auto"/>
              <w:right w:val="single" w:sz="4" w:space="0" w:color="auto"/>
            </w:tcBorders>
            <w:shd w:val="clear" w:color="auto" w:fill="auto"/>
            <w:hideMark/>
          </w:tcPr>
          <w:p w14:paraId="26EB33BA"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FASD, including adult FASD – 6 hours</w:t>
            </w:r>
          </w:p>
        </w:tc>
        <w:tc>
          <w:tcPr>
            <w:tcW w:w="1800" w:type="dxa"/>
            <w:tcBorders>
              <w:top w:val="nil"/>
              <w:left w:val="nil"/>
              <w:bottom w:val="single" w:sz="4" w:space="0" w:color="auto"/>
              <w:right w:val="single" w:sz="4" w:space="0" w:color="auto"/>
            </w:tcBorders>
            <w:shd w:val="clear" w:color="auto" w:fill="auto"/>
            <w:hideMark/>
          </w:tcPr>
          <w:p w14:paraId="5B937B51"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282C1ED8" w14:textId="43EEB3AF"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3FA807C1"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first year of employment</w:t>
            </w:r>
          </w:p>
        </w:tc>
        <w:tc>
          <w:tcPr>
            <w:tcW w:w="919" w:type="dxa"/>
            <w:tcBorders>
              <w:top w:val="nil"/>
              <w:left w:val="nil"/>
              <w:bottom w:val="single" w:sz="4" w:space="0" w:color="auto"/>
              <w:right w:val="single" w:sz="4" w:space="0" w:color="auto"/>
            </w:tcBorders>
          </w:tcPr>
          <w:p w14:paraId="2C3E554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6E5B2ACF"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3A863E1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B099C3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ABA3D2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5C9A95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0473093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4C36225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56783D14"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68F9CF8B"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lastRenderedPageBreak/>
              <w:t>6.16</w:t>
            </w:r>
          </w:p>
        </w:tc>
        <w:tc>
          <w:tcPr>
            <w:tcW w:w="4200" w:type="dxa"/>
            <w:tcBorders>
              <w:top w:val="nil"/>
              <w:left w:val="nil"/>
              <w:bottom w:val="single" w:sz="4" w:space="0" w:color="auto"/>
              <w:right w:val="single" w:sz="4" w:space="0" w:color="auto"/>
            </w:tcBorders>
            <w:shd w:val="clear" w:color="auto" w:fill="auto"/>
            <w:hideMark/>
          </w:tcPr>
          <w:p w14:paraId="529BF231"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Trauma and Trauma Informed Services – 6 hours</w:t>
            </w:r>
          </w:p>
        </w:tc>
        <w:tc>
          <w:tcPr>
            <w:tcW w:w="1800" w:type="dxa"/>
            <w:tcBorders>
              <w:top w:val="nil"/>
              <w:left w:val="nil"/>
              <w:bottom w:val="single" w:sz="4" w:space="0" w:color="auto"/>
              <w:right w:val="single" w:sz="4" w:space="0" w:color="auto"/>
            </w:tcBorders>
            <w:shd w:val="clear" w:color="auto" w:fill="auto"/>
            <w:hideMark/>
          </w:tcPr>
          <w:p w14:paraId="615EF570"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43A734D1" w14:textId="12FABD01"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00A208CD"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first year of employment</w:t>
            </w:r>
          </w:p>
        </w:tc>
        <w:tc>
          <w:tcPr>
            <w:tcW w:w="919" w:type="dxa"/>
            <w:tcBorders>
              <w:top w:val="nil"/>
              <w:left w:val="nil"/>
              <w:bottom w:val="single" w:sz="4" w:space="0" w:color="auto"/>
              <w:right w:val="single" w:sz="4" w:space="0" w:color="auto"/>
            </w:tcBorders>
          </w:tcPr>
          <w:p w14:paraId="63384FE7"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025E29F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17B930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CC4989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D1F8F7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ECE6B5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1FF8D687"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284ABE6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06F86354"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5DCC0E2B"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6.17</w:t>
            </w:r>
          </w:p>
        </w:tc>
        <w:tc>
          <w:tcPr>
            <w:tcW w:w="4200" w:type="dxa"/>
            <w:tcBorders>
              <w:top w:val="nil"/>
              <w:left w:val="nil"/>
              <w:bottom w:val="single" w:sz="4" w:space="0" w:color="auto"/>
              <w:right w:val="single" w:sz="4" w:space="0" w:color="auto"/>
            </w:tcBorders>
            <w:shd w:val="clear" w:color="auto" w:fill="auto"/>
            <w:hideMark/>
          </w:tcPr>
          <w:p w14:paraId="784862A8"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Gender Specific Services – 3 hours</w:t>
            </w:r>
          </w:p>
        </w:tc>
        <w:tc>
          <w:tcPr>
            <w:tcW w:w="1800" w:type="dxa"/>
            <w:tcBorders>
              <w:top w:val="nil"/>
              <w:left w:val="nil"/>
              <w:bottom w:val="single" w:sz="4" w:space="0" w:color="auto"/>
              <w:right w:val="single" w:sz="4" w:space="0" w:color="auto"/>
            </w:tcBorders>
            <w:shd w:val="clear" w:color="auto" w:fill="auto"/>
            <w:hideMark/>
          </w:tcPr>
          <w:p w14:paraId="61973FB2"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0BFDBB79" w14:textId="02736A2E"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200DCEED"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first year of employment</w:t>
            </w:r>
          </w:p>
        </w:tc>
        <w:tc>
          <w:tcPr>
            <w:tcW w:w="919" w:type="dxa"/>
            <w:tcBorders>
              <w:top w:val="nil"/>
              <w:left w:val="nil"/>
              <w:bottom w:val="single" w:sz="4" w:space="0" w:color="auto"/>
              <w:right w:val="single" w:sz="4" w:space="0" w:color="auto"/>
            </w:tcBorders>
          </w:tcPr>
          <w:p w14:paraId="4CC815E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32FCA3B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121A62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2F01DF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0BAEAAA"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4DC97CB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45C21CD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42D881C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36A90676" w14:textId="77777777" w:rsidTr="00A76923">
        <w:trPr>
          <w:trHeight w:val="552"/>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0207366E"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6.18</w:t>
            </w:r>
          </w:p>
        </w:tc>
        <w:tc>
          <w:tcPr>
            <w:tcW w:w="4200" w:type="dxa"/>
            <w:tcBorders>
              <w:top w:val="single" w:sz="4" w:space="0" w:color="auto"/>
              <w:left w:val="nil"/>
              <w:bottom w:val="single" w:sz="4" w:space="0" w:color="auto"/>
              <w:right w:val="single" w:sz="4" w:space="0" w:color="auto"/>
            </w:tcBorders>
            <w:shd w:val="clear" w:color="auto" w:fill="auto"/>
            <w:hideMark/>
          </w:tcPr>
          <w:p w14:paraId="69BFD42E"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Parenting – 3 hours</w:t>
            </w:r>
          </w:p>
        </w:tc>
        <w:tc>
          <w:tcPr>
            <w:tcW w:w="1800" w:type="dxa"/>
            <w:tcBorders>
              <w:top w:val="single" w:sz="4" w:space="0" w:color="auto"/>
              <w:left w:val="nil"/>
              <w:bottom w:val="single" w:sz="4" w:space="0" w:color="auto"/>
              <w:right w:val="single" w:sz="4" w:space="0" w:color="auto"/>
            </w:tcBorders>
            <w:shd w:val="clear" w:color="auto" w:fill="auto"/>
            <w:hideMark/>
          </w:tcPr>
          <w:p w14:paraId="140F592E"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7F3BC7B8" w14:textId="2BDCFBF3"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single" w:sz="4" w:space="0" w:color="auto"/>
              <w:left w:val="nil"/>
              <w:bottom w:val="single" w:sz="4" w:space="0" w:color="auto"/>
              <w:right w:val="single" w:sz="4" w:space="0" w:color="auto"/>
            </w:tcBorders>
            <w:shd w:val="clear" w:color="auto" w:fill="auto"/>
            <w:hideMark/>
          </w:tcPr>
          <w:p w14:paraId="3369DAFA"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first year of employment</w:t>
            </w:r>
          </w:p>
        </w:tc>
        <w:tc>
          <w:tcPr>
            <w:tcW w:w="919" w:type="dxa"/>
            <w:tcBorders>
              <w:top w:val="single" w:sz="4" w:space="0" w:color="auto"/>
              <w:left w:val="nil"/>
              <w:bottom w:val="single" w:sz="4" w:space="0" w:color="auto"/>
              <w:right w:val="single" w:sz="4" w:space="0" w:color="auto"/>
            </w:tcBorders>
          </w:tcPr>
          <w:p w14:paraId="7F02697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single" w:sz="4" w:space="0" w:color="auto"/>
              <w:left w:val="nil"/>
              <w:bottom w:val="single" w:sz="4" w:space="0" w:color="auto"/>
              <w:right w:val="single" w:sz="4" w:space="0" w:color="auto"/>
            </w:tcBorders>
          </w:tcPr>
          <w:p w14:paraId="1A958A8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75EFED7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10754C84"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7F05219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single" w:sz="4" w:space="0" w:color="auto"/>
              <w:left w:val="nil"/>
              <w:bottom w:val="single" w:sz="4" w:space="0" w:color="auto"/>
              <w:right w:val="single" w:sz="4" w:space="0" w:color="auto"/>
            </w:tcBorders>
          </w:tcPr>
          <w:p w14:paraId="02E7970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single" w:sz="4" w:space="0" w:color="auto"/>
              <w:left w:val="nil"/>
              <w:bottom w:val="single" w:sz="4" w:space="0" w:color="auto"/>
              <w:right w:val="single" w:sz="4" w:space="0" w:color="auto"/>
            </w:tcBorders>
          </w:tcPr>
          <w:p w14:paraId="099A698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single" w:sz="4" w:space="0" w:color="auto"/>
              <w:left w:val="nil"/>
              <w:bottom w:val="single" w:sz="4" w:space="0" w:color="auto"/>
              <w:right w:val="single" w:sz="4" w:space="0" w:color="auto"/>
            </w:tcBorders>
          </w:tcPr>
          <w:p w14:paraId="03CEFC1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79409D85"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0D69B5D7"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6.19</w:t>
            </w:r>
          </w:p>
        </w:tc>
        <w:tc>
          <w:tcPr>
            <w:tcW w:w="4200" w:type="dxa"/>
            <w:tcBorders>
              <w:top w:val="nil"/>
              <w:left w:val="nil"/>
              <w:bottom w:val="single" w:sz="4" w:space="0" w:color="auto"/>
              <w:right w:val="single" w:sz="4" w:space="0" w:color="auto"/>
            </w:tcBorders>
            <w:shd w:val="clear" w:color="auto" w:fill="auto"/>
            <w:hideMark/>
          </w:tcPr>
          <w:p w14:paraId="2B71A4F1"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Communicable Diseases – 2 hours, available online</w:t>
            </w:r>
          </w:p>
        </w:tc>
        <w:tc>
          <w:tcPr>
            <w:tcW w:w="1800" w:type="dxa"/>
            <w:tcBorders>
              <w:top w:val="nil"/>
              <w:left w:val="nil"/>
              <w:bottom w:val="single" w:sz="4" w:space="0" w:color="auto"/>
              <w:right w:val="single" w:sz="4" w:space="0" w:color="auto"/>
            </w:tcBorders>
            <w:shd w:val="clear" w:color="auto" w:fill="auto"/>
            <w:hideMark/>
          </w:tcPr>
          <w:p w14:paraId="41D16EFE"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tc>
        <w:tc>
          <w:tcPr>
            <w:tcW w:w="1241" w:type="dxa"/>
            <w:tcBorders>
              <w:top w:val="nil"/>
              <w:left w:val="nil"/>
              <w:bottom w:val="single" w:sz="4" w:space="0" w:color="auto"/>
              <w:right w:val="single" w:sz="4" w:space="0" w:color="auto"/>
            </w:tcBorders>
            <w:shd w:val="clear" w:color="auto" w:fill="auto"/>
            <w:hideMark/>
          </w:tcPr>
          <w:p w14:paraId="1A9BDE04"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Within first year of employment</w:t>
            </w:r>
          </w:p>
        </w:tc>
        <w:tc>
          <w:tcPr>
            <w:tcW w:w="919" w:type="dxa"/>
            <w:tcBorders>
              <w:top w:val="nil"/>
              <w:left w:val="nil"/>
              <w:bottom w:val="single" w:sz="4" w:space="0" w:color="auto"/>
              <w:right w:val="single" w:sz="4" w:space="0" w:color="auto"/>
            </w:tcBorders>
          </w:tcPr>
          <w:p w14:paraId="68A10DD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059C57B5"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59DD7E7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214A630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3DC66A79"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FEF76C0"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20AB98F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72170C52"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7041AD84"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3EE801B6"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6.20</w:t>
            </w:r>
          </w:p>
        </w:tc>
        <w:tc>
          <w:tcPr>
            <w:tcW w:w="4200" w:type="dxa"/>
            <w:tcBorders>
              <w:top w:val="nil"/>
              <w:left w:val="nil"/>
              <w:bottom w:val="single" w:sz="4" w:space="0" w:color="auto"/>
              <w:right w:val="single" w:sz="4" w:space="0" w:color="auto"/>
            </w:tcBorders>
            <w:shd w:val="clear" w:color="auto" w:fill="auto"/>
            <w:hideMark/>
          </w:tcPr>
          <w:p w14:paraId="65966979" w14:textId="5E810F61" w:rsidR="00425E63" w:rsidRPr="002605A2" w:rsidRDefault="0003545E"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All training d</w:t>
            </w:r>
            <w:r w:rsidR="00425E63" w:rsidRPr="002605A2">
              <w:rPr>
                <w:rFonts w:ascii="Calibri Light" w:eastAsia="Times New Roman" w:hAnsi="Calibri Light" w:cs="Times New Roman"/>
                <w:color w:val="000000"/>
                <w:sz w:val="20"/>
                <w:szCs w:val="20"/>
              </w:rPr>
              <w:t xml:space="preserve">ocumentation is required and must be kept in personnel files </w:t>
            </w:r>
          </w:p>
        </w:tc>
        <w:tc>
          <w:tcPr>
            <w:tcW w:w="1800" w:type="dxa"/>
            <w:tcBorders>
              <w:top w:val="nil"/>
              <w:left w:val="nil"/>
              <w:bottom w:val="single" w:sz="4" w:space="0" w:color="auto"/>
              <w:right w:val="single" w:sz="4" w:space="0" w:color="auto"/>
            </w:tcBorders>
            <w:shd w:val="clear" w:color="auto" w:fill="auto"/>
            <w:hideMark/>
          </w:tcPr>
          <w:p w14:paraId="5659364D" w14:textId="2AE5FE94" w:rsidR="003A78A8"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tc>
        <w:tc>
          <w:tcPr>
            <w:tcW w:w="1241" w:type="dxa"/>
            <w:tcBorders>
              <w:top w:val="nil"/>
              <w:left w:val="nil"/>
              <w:bottom w:val="single" w:sz="4" w:space="0" w:color="auto"/>
              <w:right w:val="single" w:sz="4" w:space="0" w:color="auto"/>
            </w:tcBorders>
            <w:shd w:val="clear" w:color="auto" w:fill="auto"/>
            <w:hideMark/>
          </w:tcPr>
          <w:p w14:paraId="3784FEAA"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w:t>
            </w:r>
          </w:p>
        </w:tc>
        <w:tc>
          <w:tcPr>
            <w:tcW w:w="919" w:type="dxa"/>
            <w:tcBorders>
              <w:top w:val="nil"/>
              <w:left w:val="nil"/>
              <w:bottom w:val="single" w:sz="4" w:space="0" w:color="auto"/>
              <w:right w:val="single" w:sz="4" w:space="0" w:color="auto"/>
            </w:tcBorders>
          </w:tcPr>
          <w:p w14:paraId="042A9FA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723C29C7"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91B9C26"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342242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B72283E"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57E82D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616EDC1B"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74FEDBC3"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r w:rsidR="00A76923" w:rsidRPr="00425E63" w14:paraId="0E2C203D" w14:textId="77777777" w:rsidTr="00A76923">
        <w:trPr>
          <w:trHeight w:val="552"/>
        </w:trPr>
        <w:tc>
          <w:tcPr>
            <w:tcW w:w="570" w:type="dxa"/>
            <w:tcBorders>
              <w:top w:val="nil"/>
              <w:left w:val="single" w:sz="4" w:space="0" w:color="auto"/>
              <w:bottom w:val="single" w:sz="4" w:space="0" w:color="auto"/>
              <w:right w:val="single" w:sz="4" w:space="0" w:color="auto"/>
            </w:tcBorders>
            <w:shd w:val="clear" w:color="auto" w:fill="auto"/>
            <w:hideMark/>
          </w:tcPr>
          <w:p w14:paraId="22AA8D87" w14:textId="77777777" w:rsidR="00425E63" w:rsidRPr="002605A2" w:rsidRDefault="00425E63" w:rsidP="002605A2">
            <w:pPr>
              <w:spacing w:after="0" w:line="240" w:lineRule="auto"/>
              <w:jc w:val="right"/>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6.21</w:t>
            </w:r>
          </w:p>
        </w:tc>
        <w:tc>
          <w:tcPr>
            <w:tcW w:w="4200" w:type="dxa"/>
            <w:tcBorders>
              <w:top w:val="nil"/>
              <w:left w:val="nil"/>
              <w:bottom w:val="single" w:sz="4" w:space="0" w:color="auto"/>
              <w:right w:val="single" w:sz="4" w:space="0" w:color="auto"/>
            </w:tcBorders>
            <w:shd w:val="clear" w:color="auto" w:fill="auto"/>
            <w:hideMark/>
          </w:tcPr>
          <w:p w14:paraId="04042F2A" w14:textId="77777777" w:rsidR="00425E63" w:rsidRPr="002605A2" w:rsidRDefault="00425E63" w:rsidP="00425E63">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xml:space="preserve">If trainings are not completed within the </w:t>
            </w:r>
            <w:r w:rsidRPr="00A76923">
              <w:rPr>
                <w:rFonts w:ascii="Calibri Light" w:eastAsia="Times New Roman" w:hAnsi="Calibri Light" w:cs="Times New Roman"/>
                <w:b/>
                <w:color w:val="000000"/>
                <w:sz w:val="20"/>
                <w:szCs w:val="20"/>
              </w:rPr>
              <w:t>one-year timeframe</w:t>
            </w:r>
            <w:r w:rsidRPr="002605A2">
              <w:rPr>
                <w:rFonts w:ascii="Calibri Light" w:eastAsia="Times New Roman" w:hAnsi="Calibri Light" w:cs="Times New Roman"/>
                <w:color w:val="000000"/>
                <w:sz w:val="20"/>
                <w:szCs w:val="20"/>
              </w:rPr>
              <w:t>, the peer advocate would not be eligible to continue in that position until the requirements are met</w:t>
            </w:r>
          </w:p>
        </w:tc>
        <w:tc>
          <w:tcPr>
            <w:tcW w:w="1800" w:type="dxa"/>
            <w:tcBorders>
              <w:top w:val="nil"/>
              <w:left w:val="nil"/>
              <w:bottom w:val="single" w:sz="4" w:space="0" w:color="auto"/>
              <w:right w:val="single" w:sz="4" w:space="0" w:color="auto"/>
            </w:tcBorders>
            <w:shd w:val="clear" w:color="auto" w:fill="auto"/>
            <w:hideMark/>
          </w:tcPr>
          <w:p w14:paraId="2605105D" w14:textId="77777777" w:rsidR="00425E63"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Treatment Technical Advisory #08 – Enhanced Women’s Services</w:t>
            </w:r>
          </w:p>
          <w:p w14:paraId="2F921DCC" w14:textId="2B518432" w:rsidR="003A78A8" w:rsidRPr="002605A2" w:rsidRDefault="003A78A8" w:rsidP="002605A2">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MSHN Training Grid</w:t>
            </w:r>
          </w:p>
        </w:tc>
        <w:tc>
          <w:tcPr>
            <w:tcW w:w="1241" w:type="dxa"/>
            <w:tcBorders>
              <w:top w:val="nil"/>
              <w:left w:val="nil"/>
              <w:bottom w:val="single" w:sz="4" w:space="0" w:color="auto"/>
              <w:right w:val="single" w:sz="4" w:space="0" w:color="auto"/>
            </w:tcBorders>
            <w:shd w:val="clear" w:color="auto" w:fill="auto"/>
            <w:hideMark/>
          </w:tcPr>
          <w:p w14:paraId="138DF626" w14:textId="77777777" w:rsidR="00425E63" w:rsidRPr="002605A2" w:rsidRDefault="00425E63" w:rsidP="002605A2">
            <w:pPr>
              <w:spacing w:after="0" w:line="240" w:lineRule="auto"/>
              <w:rPr>
                <w:rFonts w:ascii="Calibri Light" w:eastAsia="Times New Roman" w:hAnsi="Calibri Light" w:cs="Times New Roman"/>
                <w:color w:val="000000"/>
                <w:sz w:val="20"/>
                <w:szCs w:val="20"/>
              </w:rPr>
            </w:pPr>
            <w:r w:rsidRPr="002605A2">
              <w:rPr>
                <w:rFonts w:ascii="Calibri Light" w:eastAsia="Times New Roman" w:hAnsi="Calibri Light" w:cs="Times New Roman"/>
                <w:color w:val="000000"/>
                <w:sz w:val="20"/>
                <w:szCs w:val="20"/>
              </w:rPr>
              <w:t> </w:t>
            </w:r>
          </w:p>
        </w:tc>
        <w:tc>
          <w:tcPr>
            <w:tcW w:w="919" w:type="dxa"/>
            <w:tcBorders>
              <w:top w:val="nil"/>
              <w:left w:val="nil"/>
              <w:bottom w:val="single" w:sz="4" w:space="0" w:color="auto"/>
              <w:right w:val="single" w:sz="4" w:space="0" w:color="auto"/>
            </w:tcBorders>
          </w:tcPr>
          <w:p w14:paraId="4828DDE1"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810" w:type="dxa"/>
            <w:tcBorders>
              <w:top w:val="nil"/>
              <w:left w:val="nil"/>
              <w:bottom w:val="single" w:sz="4" w:space="0" w:color="auto"/>
              <w:right w:val="single" w:sz="4" w:space="0" w:color="auto"/>
            </w:tcBorders>
          </w:tcPr>
          <w:p w14:paraId="62D4E4EA"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1C5EDF9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7EB483FC"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6E385C78"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900" w:type="dxa"/>
            <w:tcBorders>
              <w:top w:val="nil"/>
              <w:left w:val="nil"/>
              <w:bottom w:val="single" w:sz="4" w:space="0" w:color="auto"/>
              <w:right w:val="single" w:sz="4" w:space="0" w:color="auto"/>
            </w:tcBorders>
          </w:tcPr>
          <w:p w14:paraId="0340669A"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1010" w:type="dxa"/>
            <w:gridSpan w:val="2"/>
            <w:tcBorders>
              <w:top w:val="nil"/>
              <w:left w:val="nil"/>
              <w:bottom w:val="single" w:sz="4" w:space="0" w:color="auto"/>
              <w:right w:val="single" w:sz="4" w:space="0" w:color="auto"/>
            </w:tcBorders>
          </w:tcPr>
          <w:p w14:paraId="58ACD0ED"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c>
          <w:tcPr>
            <w:tcW w:w="700" w:type="dxa"/>
            <w:tcBorders>
              <w:top w:val="nil"/>
              <w:left w:val="nil"/>
              <w:bottom w:val="single" w:sz="4" w:space="0" w:color="auto"/>
              <w:right w:val="single" w:sz="4" w:space="0" w:color="auto"/>
            </w:tcBorders>
          </w:tcPr>
          <w:p w14:paraId="78D7E9AA" w14:textId="77777777" w:rsidR="00425E63" w:rsidRPr="00425E63" w:rsidRDefault="00425E63" w:rsidP="002605A2">
            <w:pPr>
              <w:spacing w:after="0" w:line="240" w:lineRule="auto"/>
              <w:rPr>
                <w:rFonts w:ascii="Calibri Light" w:eastAsia="Times New Roman" w:hAnsi="Calibri Light" w:cs="Times New Roman"/>
                <w:color w:val="000000"/>
                <w:sz w:val="20"/>
                <w:szCs w:val="20"/>
              </w:rPr>
            </w:pPr>
          </w:p>
        </w:tc>
      </w:tr>
    </w:tbl>
    <w:p w14:paraId="4DDD72D7" w14:textId="714945C8" w:rsidR="003A78A8" w:rsidRDefault="003A78A8">
      <w:pPr>
        <w:rPr>
          <w:sz w:val="20"/>
          <w:szCs w:val="20"/>
        </w:rPr>
      </w:pPr>
    </w:p>
    <w:p w14:paraId="2306FEC5" w14:textId="5E68A1CF" w:rsidR="00A253EB" w:rsidRPr="003A78A8" w:rsidRDefault="003A78A8" w:rsidP="004D0113">
      <w:pPr>
        <w:tabs>
          <w:tab w:val="left" w:pos="1950"/>
        </w:tabs>
        <w:rPr>
          <w:sz w:val="20"/>
          <w:szCs w:val="20"/>
        </w:rPr>
      </w:pPr>
      <w:r>
        <w:rPr>
          <w:sz w:val="20"/>
          <w:szCs w:val="20"/>
        </w:rPr>
        <w:tab/>
      </w:r>
    </w:p>
    <w:sectPr w:rsidR="00A253EB" w:rsidRPr="003A78A8" w:rsidSect="007C1569">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FF00" w14:textId="77777777" w:rsidR="004669CD" w:rsidRDefault="004669CD" w:rsidP="00501D41">
      <w:pPr>
        <w:spacing w:after="0" w:line="240" w:lineRule="auto"/>
      </w:pPr>
      <w:r>
        <w:separator/>
      </w:r>
    </w:p>
  </w:endnote>
  <w:endnote w:type="continuationSeparator" w:id="0">
    <w:p w14:paraId="006731D4" w14:textId="77777777" w:rsidR="004669CD" w:rsidRDefault="004669CD" w:rsidP="0050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F5FA" w14:textId="5D48FA84" w:rsidR="00A76923" w:rsidRDefault="004D0113">
    <w:pPr>
      <w:pStyle w:val="Footer"/>
    </w:pPr>
    <w:r>
      <w:t xml:space="preserve">2019 </w:t>
    </w:r>
    <w:r w:rsidR="00A76923">
      <w:t xml:space="preserve">SUD Training Tool; </w:t>
    </w:r>
    <w:r>
      <w:t>10.31.18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9BA9" w14:textId="77777777" w:rsidR="004669CD" w:rsidRDefault="004669CD" w:rsidP="00501D41">
      <w:pPr>
        <w:spacing w:after="0" w:line="240" w:lineRule="auto"/>
      </w:pPr>
      <w:r>
        <w:separator/>
      </w:r>
    </w:p>
  </w:footnote>
  <w:footnote w:type="continuationSeparator" w:id="0">
    <w:p w14:paraId="2FD8B61C" w14:textId="77777777" w:rsidR="004669CD" w:rsidRDefault="004669CD" w:rsidP="0050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CDB8" w14:textId="77777777" w:rsidR="00501D41" w:rsidRPr="00501D41" w:rsidRDefault="00501D41" w:rsidP="00501D41">
    <w:pPr>
      <w:pStyle w:val="Header"/>
    </w:pPr>
    <w:r>
      <w:rPr>
        <w:noProof/>
      </w:rPr>
      <w:drawing>
        <wp:inline distT="0" distB="0" distL="0" distR="0" wp14:anchorId="1AD80BDF" wp14:editId="6D4C2833">
          <wp:extent cx="2191056" cy="781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056" cy="7811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69"/>
    <w:rsid w:val="0003545E"/>
    <w:rsid w:val="00197FBC"/>
    <w:rsid w:val="002044D6"/>
    <w:rsid w:val="002605A2"/>
    <w:rsid w:val="002770CF"/>
    <w:rsid w:val="003100ED"/>
    <w:rsid w:val="00352F77"/>
    <w:rsid w:val="003A78A8"/>
    <w:rsid w:val="003E351D"/>
    <w:rsid w:val="00406523"/>
    <w:rsid w:val="00425E63"/>
    <w:rsid w:val="004669CD"/>
    <w:rsid w:val="004C03E9"/>
    <w:rsid w:val="004D0113"/>
    <w:rsid w:val="004E521D"/>
    <w:rsid w:val="00501D41"/>
    <w:rsid w:val="00575239"/>
    <w:rsid w:val="005A4C84"/>
    <w:rsid w:val="00722B8C"/>
    <w:rsid w:val="00794E42"/>
    <w:rsid w:val="007B0B2D"/>
    <w:rsid w:val="007C1569"/>
    <w:rsid w:val="007D65AF"/>
    <w:rsid w:val="007F1360"/>
    <w:rsid w:val="0080224E"/>
    <w:rsid w:val="00814E7D"/>
    <w:rsid w:val="008575CF"/>
    <w:rsid w:val="008A0284"/>
    <w:rsid w:val="00924207"/>
    <w:rsid w:val="009B6BAB"/>
    <w:rsid w:val="00A1496E"/>
    <w:rsid w:val="00A253EB"/>
    <w:rsid w:val="00A76923"/>
    <w:rsid w:val="00BC0545"/>
    <w:rsid w:val="00BF1190"/>
    <w:rsid w:val="00C006F2"/>
    <w:rsid w:val="00C32911"/>
    <w:rsid w:val="00C81DFE"/>
    <w:rsid w:val="00DF7CD4"/>
    <w:rsid w:val="00E00D20"/>
    <w:rsid w:val="00E35980"/>
    <w:rsid w:val="00E51FD2"/>
    <w:rsid w:val="00E9160B"/>
    <w:rsid w:val="00ED5658"/>
    <w:rsid w:val="00EF7F68"/>
    <w:rsid w:val="00F660CB"/>
    <w:rsid w:val="00FE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E23E8"/>
  <w15:chartTrackingRefBased/>
  <w15:docId w15:val="{0FC30E3D-9ACD-425C-B46B-8516EBF4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24E"/>
    <w:rPr>
      <w:color w:val="808080"/>
    </w:rPr>
  </w:style>
  <w:style w:type="paragraph" w:styleId="Header">
    <w:name w:val="header"/>
    <w:basedOn w:val="Normal"/>
    <w:link w:val="HeaderChar"/>
    <w:uiPriority w:val="99"/>
    <w:unhideWhenUsed/>
    <w:rsid w:val="00501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D41"/>
  </w:style>
  <w:style w:type="paragraph" w:styleId="Footer">
    <w:name w:val="footer"/>
    <w:basedOn w:val="Normal"/>
    <w:link w:val="FooterChar"/>
    <w:uiPriority w:val="99"/>
    <w:unhideWhenUsed/>
    <w:rsid w:val="00501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D41"/>
  </w:style>
  <w:style w:type="paragraph" w:styleId="BalloonText">
    <w:name w:val="Balloon Text"/>
    <w:basedOn w:val="Normal"/>
    <w:link w:val="BalloonTextChar"/>
    <w:uiPriority w:val="99"/>
    <w:semiHidden/>
    <w:unhideWhenUsed/>
    <w:rsid w:val="00C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11"/>
    <w:rPr>
      <w:rFonts w:ascii="Segoe UI" w:hAnsi="Segoe UI" w:cs="Segoe UI"/>
      <w:sz w:val="18"/>
      <w:szCs w:val="18"/>
    </w:rPr>
  </w:style>
  <w:style w:type="character" w:styleId="CommentReference">
    <w:name w:val="annotation reference"/>
    <w:basedOn w:val="DefaultParagraphFont"/>
    <w:uiPriority w:val="99"/>
    <w:semiHidden/>
    <w:unhideWhenUsed/>
    <w:rsid w:val="003E351D"/>
    <w:rPr>
      <w:sz w:val="16"/>
      <w:szCs w:val="16"/>
    </w:rPr>
  </w:style>
  <w:style w:type="paragraph" w:styleId="CommentText">
    <w:name w:val="annotation text"/>
    <w:basedOn w:val="Normal"/>
    <w:link w:val="CommentTextChar"/>
    <w:uiPriority w:val="99"/>
    <w:semiHidden/>
    <w:unhideWhenUsed/>
    <w:rsid w:val="003E351D"/>
    <w:pPr>
      <w:spacing w:line="240" w:lineRule="auto"/>
    </w:pPr>
    <w:rPr>
      <w:sz w:val="20"/>
      <w:szCs w:val="20"/>
    </w:rPr>
  </w:style>
  <w:style w:type="character" w:customStyle="1" w:styleId="CommentTextChar">
    <w:name w:val="Comment Text Char"/>
    <w:basedOn w:val="DefaultParagraphFont"/>
    <w:link w:val="CommentText"/>
    <w:uiPriority w:val="99"/>
    <w:semiHidden/>
    <w:rsid w:val="003E351D"/>
    <w:rPr>
      <w:sz w:val="20"/>
      <w:szCs w:val="20"/>
    </w:rPr>
  </w:style>
  <w:style w:type="paragraph" w:styleId="CommentSubject">
    <w:name w:val="annotation subject"/>
    <w:basedOn w:val="CommentText"/>
    <w:next w:val="CommentText"/>
    <w:link w:val="CommentSubjectChar"/>
    <w:uiPriority w:val="99"/>
    <w:semiHidden/>
    <w:unhideWhenUsed/>
    <w:rsid w:val="003E351D"/>
    <w:rPr>
      <w:b/>
      <w:bCs/>
    </w:rPr>
  </w:style>
  <w:style w:type="character" w:customStyle="1" w:styleId="CommentSubjectChar">
    <w:name w:val="Comment Subject Char"/>
    <w:basedOn w:val="CommentTextChar"/>
    <w:link w:val="CommentSubject"/>
    <w:uiPriority w:val="99"/>
    <w:semiHidden/>
    <w:rsid w:val="003E351D"/>
    <w:rPr>
      <w:b/>
      <w:bCs/>
      <w:sz w:val="20"/>
      <w:szCs w:val="20"/>
    </w:rPr>
  </w:style>
  <w:style w:type="character" w:styleId="Hyperlink">
    <w:name w:val="Hyperlink"/>
    <w:basedOn w:val="DefaultParagraphFont"/>
    <w:uiPriority w:val="99"/>
    <w:unhideWhenUsed/>
    <w:rsid w:val="004E521D"/>
    <w:rPr>
      <w:color w:val="0563C1" w:themeColor="hyperlink"/>
      <w:u w:val="single"/>
    </w:rPr>
  </w:style>
  <w:style w:type="character" w:styleId="UnresolvedMention">
    <w:name w:val="Unresolved Mention"/>
    <w:basedOn w:val="DefaultParagraphFont"/>
    <w:uiPriority w:val="99"/>
    <w:semiHidden/>
    <w:unhideWhenUsed/>
    <w:rsid w:val="004E52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8098">
      <w:bodyDiv w:val="1"/>
      <w:marLeft w:val="0"/>
      <w:marRight w:val="0"/>
      <w:marTop w:val="0"/>
      <w:marBottom w:val="0"/>
      <w:divBdr>
        <w:top w:val="none" w:sz="0" w:space="0" w:color="auto"/>
        <w:left w:val="none" w:sz="0" w:space="0" w:color="auto"/>
        <w:bottom w:val="none" w:sz="0" w:space="0" w:color="auto"/>
        <w:right w:val="none" w:sz="0" w:space="0" w:color="auto"/>
      </w:divBdr>
    </w:div>
    <w:div w:id="635719193">
      <w:bodyDiv w:val="1"/>
      <w:marLeft w:val="0"/>
      <w:marRight w:val="0"/>
      <w:marTop w:val="0"/>
      <w:marBottom w:val="0"/>
      <w:divBdr>
        <w:top w:val="none" w:sz="0" w:space="0" w:color="auto"/>
        <w:left w:val="none" w:sz="0" w:space="0" w:color="auto"/>
        <w:bottom w:val="none" w:sz="0" w:space="0" w:color="auto"/>
        <w:right w:val="none" w:sz="0" w:space="0" w:color="auto"/>
      </w:divBdr>
    </w:div>
    <w:div w:id="662779697">
      <w:bodyDiv w:val="1"/>
      <w:marLeft w:val="0"/>
      <w:marRight w:val="0"/>
      <w:marTop w:val="0"/>
      <w:marBottom w:val="0"/>
      <w:divBdr>
        <w:top w:val="none" w:sz="0" w:space="0" w:color="auto"/>
        <w:left w:val="none" w:sz="0" w:space="0" w:color="auto"/>
        <w:bottom w:val="none" w:sz="0" w:space="0" w:color="auto"/>
        <w:right w:val="none" w:sz="0" w:space="0" w:color="auto"/>
      </w:divBdr>
    </w:div>
    <w:div w:id="693309245">
      <w:bodyDiv w:val="1"/>
      <w:marLeft w:val="0"/>
      <w:marRight w:val="0"/>
      <w:marTop w:val="0"/>
      <w:marBottom w:val="0"/>
      <w:divBdr>
        <w:top w:val="none" w:sz="0" w:space="0" w:color="auto"/>
        <w:left w:val="none" w:sz="0" w:space="0" w:color="auto"/>
        <w:bottom w:val="none" w:sz="0" w:space="0" w:color="auto"/>
        <w:right w:val="none" w:sz="0" w:space="0" w:color="auto"/>
      </w:divBdr>
    </w:div>
    <w:div w:id="801120239">
      <w:bodyDiv w:val="1"/>
      <w:marLeft w:val="0"/>
      <w:marRight w:val="0"/>
      <w:marTop w:val="0"/>
      <w:marBottom w:val="0"/>
      <w:divBdr>
        <w:top w:val="none" w:sz="0" w:space="0" w:color="auto"/>
        <w:left w:val="none" w:sz="0" w:space="0" w:color="auto"/>
        <w:bottom w:val="none" w:sz="0" w:space="0" w:color="auto"/>
        <w:right w:val="none" w:sz="0" w:space="0" w:color="auto"/>
      </w:divBdr>
    </w:div>
    <w:div w:id="1313487475">
      <w:bodyDiv w:val="1"/>
      <w:marLeft w:val="0"/>
      <w:marRight w:val="0"/>
      <w:marTop w:val="0"/>
      <w:marBottom w:val="0"/>
      <w:divBdr>
        <w:top w:val="none" w:sz="0" w:space="0" w:color="auto"/>
        <w:left w:val="none" w:sz="0" w:space="0" w:color="auto"/>
        <w:bottom w:val="none" w:sz="0" w:space="0" w:color="auto"/>
        <w:right w:val="none" w:sz="0" w:space="0" w:color="auto"/>
      </w:divBdr>
    </w:div>
    <w:div w:id="20837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provingmipractice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8802FB4-5140-4FBD-9661-787F2A12DA40}"/>
      </w:docPartPr>
      <w:docPartBody>
        <w:p w:rsidR="00425DB9" w:rsidRDefault="00425DB9">
          <w:r w:rsidRPr="003441E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5563214-AF06-41FF-BCDD-882689A0AF94}"/>
      </w:docPartPr>
      <w:docPartBody>
        <w:p w:rsidR="00425DB9" w:rsidRDefault="00425DB9">
          <w:r w:rsidRPr="003441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B9"/>
    <w:rsid w:val="002536A2"/>
    <w:rsid w:val="00425DB9"/>
    <w:rsid w:val="005C2634"/>
    <w:rsid w:val="00606607"/>
    <w:rsid w:val="006D4ACF"/>
    <w:rsid w:val="00A06131"/>
    <w:rsid w:val="00DA60B5"/>
    <w:rsid w:val="00EF2401"/>
    <w:rsid w:val="00F02694"/>
    <w:rsid w:val="00F1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D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Watters</dc:creator>
  <cp:keywords/>
  <dc:description/>
  <cp:lastModifiedBy>Carolyn Watters</cp:lastModifiedBy>
  <cp:revision>2</cp:revision>
  <dcterms:created xsi:type="dcterms:W3CDTF">2019-01-29T19:00:00Z</dcterms:created>
  <dcterms:modified xsi:type="dcterms:W3CDTF">2019-01-29T19:00:00Z</dcterms:modified>
</cp:coreProperties>
</file>