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B84B" w14:textId="77777777" w:rsidR="00E77BAB" w:rsidRPr="00405341" w:rsidRDefault="00E77BAB" w:rsidP="00E77BAB">
      <w:pPr>
        <w:rPr>
          <w:sz w:val="2"/>
        </w:rPr>
      </w:pPr>
    </w:p>
    <w:tbl>
      <w:tblPr>
        <w:tblStyle w:val="TableGrid"/>
        <w:tblW w:w="14688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25"/>
        <w:gridCol w:w="5063"/>
      </w:tblGrid>
      <w:tr w:rsidR="00E77BAB" w:rsidRPr="002630B7" w14:paraId="6FDD0E82" w14:textId="77777777" w:rsidTr="007C07B1">
        <w:trPr>
          <w:trHeight w:val="1205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54D3F8C1" w14:textId="77777777" w:rsidR="002630B7" w:rsidRPr="002630B7" w:rsidRDefault="002630B7" w:rsidP="00E77BAB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  <w:p w14:paraId="62FAD6FB" w14:textId="77777777" w:rsidR="002630B7" w:rsidRPr="009748C1" w:rsidRDefault="002630B7" w:rsidP="00E77BAB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sz w:val="32"/>
                <w:szCs w:val="28"/>
              </w:rPr>
            </w:pPr>
            <w:r w:rsidRPr="009748C1">
              <w:rPr>
                <w:rFonts w:ascii="Calibri Light" w:hAnsi="Calibri Light"/>
                <w:b/>
                <w:bCs/>
                <w:sz w:val="32"/>
                <w:szCs w:val="28"/>
              </w:rPr>
              <w:t>MSHN – MONITORING of CMHSPs</w:t>
            </w:r>
          </w:p>
          <w:p w14:paraId="4C165757" w14:textId="2837D740" w:rsidR="00E77BAB" w:rsidRPr="009748C1" w:rsidRDefault="0077287B" w:rsidP="00E77BAB">
            <w:pPr>
              <w:tabs>
                <w:tab w:val="left" w:pos="0"/>
              </w:tabs>
              <w:jc w:val="center"/>
              <w:rPr>
                <w:rFonts w:ascii="Calibri Light" w:hAnsi="Calibri Light"/>
                <w:b/>
                <w:bCs/>
                <w:sz w:val="32"/>
                <w:szCs w:val="28"/>
              </w:rPr>
            </w:pPr>
            <w:r w:rsidRPr="009748C1">
              <w:rPr>
                <w:rFonts w:ascii="Calibri Light" w:hAnsi="Calibri Light"/>
                <w:b/>
                <w:bCs/>
                <w:sz w:val="32"/>
                <w:szCs w:val="28"/>
              </w:rPr>
              <w:t xml:space="preserve">STAFF TRAINING </w:t>
            </w:r>
            <w:r w:rsidR="002630B7" w:rsidRPr="009748C1">
              <w:rPr>
                <w:rFonts w:ascii="Calibri Light" w:hAnsi="Calibri Light"/>
                <w:b/>
                <w:bCs/>
                <w:sz w:val="32"/>
                <w:szCs w:val="28"/>
              </w:rPr>
              <w:t>(</w:t>
            </w:r>
            <w:r w:rsidR="0096548D">
              <w:rPr>
                <w:rFonts w:ascii="Calibri Light" w:hAnsi="Calibri Light"/>
                <w:b/>
                <w:bCs/>
                <w:sz w:val="32"/>
                <w:szCs w:val="28"/>
              </w:rPr>
              <w:t>2019</w:t>
            </w:r>
            <w:r w:rsidR="002630B7" w:rsidRPr="009748C1">
              <w:rPr>
                <w:rFonts w:ascii="Calibri Light" w:hAnsi="Calibri Light"/>
                <w:b/>
                <w:bCs/>
                <w:sz w:val="32"/>
                <w:szCs w:val="28"/>
              </w:rPr>
              <w:t>)</w:t>
            </w:r>
            <w:r w:rsidR="00E77BAB" w:rsidRPr="009748C1">
              <w:rPr>
                <w:rFonts w:ascii="Calibri Light" w:hAnsi="Calibri Light"/>
                <w:b/>
                <w:bCs/>
                <w:sz w:val="32"/>
                <w:szCs w:val="28"/>
              </w:rPr>
              <w:t xml:space="preserve"> </w:t>
            </w:r>
          </w:p>
          <w:p w14:paraId="10217DA0" w14:textId="77777777" w:rsidR="00E77BAB" w:rsidRPr="002630B7" w:rsidRDefault="00E77BAB" w:rsidP="002630B7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sz w:val="28"/>
                <w:szCs w:val="28"/>
                <w:u w:val="single"/>
              </w:rPr>
            </w:pPr>
          </w:p>
        </w:tc>
      </w:tr>
      <w:tr w:rsidR="00E77BAB" w:rsidRPr="002630B7" w14:paraId="33E8E674" w14:textId="77777777" w:rsidTr="007C07B1">
        <w:tblPrEx>
          <w:shd w:val="clear" w:color="auto" w:fill="auto"/>
        </w:tblPrEx>
        <w:trPr>
          <w:trHeight w:val="322"/>
        </w:trPr>
        <w:tc>
          <w:tcPr>
            <w:tcW w:w="9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27196" w14:textId="77777777" w:rsidR="00E77BAB" w:rsidRPr="002630B7" w:rsidRDefault="00E77BAB" w:rsidP="002630B7">
            <w:pPr>
              <w:tabs>
                <w:tab w:val="left" w:pos="0"/>
              </w:tabs>
              <w:rPr>
                <w:rFonts w:ascii="Calibri Light" w:hAnsi="Calibri Light"/>
                <w:b/>
                <w:sz w:val="28"/>
                <w:szCs w:val="28"/>
              </w:rPr>
            </w:pPr>
            <w:r w:rsidRPr="002630B7">
              <w:rPr>
                <w:rFonts w:ascii="Calibri Light" w:hAnsi="Calibri Light"/>
                <w:b/>
                <w:sz w:val="28"/>
                <w:szCs w:val="28"/>
              </w:rPr>
              <w:t>CMHSP N</w:t>
            </w:r>
            <w:r w:rsidR="002630B7" w:rsidRPr="002630B7">
              <w:rPr>
                <w:rFonts w:ascii="Calibri Light" w:hAnsi="Calibri Light"/>
                <w:b/>
                <w:sz w:val="28"/>
                <w:szCs w:val="28"/>
              </w:rPr>
              <w:t>ame</w:t>
            </w:r>
            <w:r w:rsidRPr="002630B7">
              <w:rPr>
                <w:rFonts w:ascii="Calibri Light" w:hAnsi="Calibri Light"/>
                <w:b/>
                <w:sz w:val="28"/>
                <w:szCs w:val="28"/>
              </w:rPr>
              <w:t>:</w:t>
            </w:r>
            <w:r w:rsidR="00CD5C64" w:rsidRPr="007C07B1">
              <w:rPr>
                <w:rFonts w:ascii="Calibri Light" w:hAnsi="Calibri Light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5C64" w:rsidRPr="007C07B1">
              <w:rPr>
                <w:rFonts w:ascii="Calibri Light" w:hAnsi="Calibri Light"/>
                <w:sz w:val="28"/>
                <w:szCs w:val="28"/>
              </w:rPr>
              <w:instrText xml:space="preserve"> FORMTEXT </w:instrText>
            </w:r>
            <w:r w:rsidR="00CD5C64" w:rsidRPr="007C07B1">
              <w:rPr>
                <w:rFonts w:ascii="Calibri Light" w:hAnsi="Calibri Light"/>
                <w:sz w:val="28"/>
                <w:szCs w:val="28"/>
              </w:rPr>
            </w:r>
            <w:r w:rsidR="00CD5C64" w:rsidRPr="007C07B1">
              <w:rPr>
                <w:rFonts w:ascii="Calibri Light" w:hAnsi="Calibri Light"/>
                <w:sz w:val="28"/>
                <w:szCs w:val="28"/>
              </w:rPr>
              <w:fldChar w:fldCharType="separate"/>
            </w:r>
            <w:r w:rsidR="00CD5C64" w:rsidRPr="007C07B1">
              <w:rPr>
                <w:rFonts w:ascii="Calibri Light" w:hAnsi="Calibri Light"/>
                <w:noProof/>
                <w:sz w:val="28"/>
                <w:szCs w:val="28"/>
              </w:rPr>
              <w:t> </w:t>
            </w:r>
            <w:r w:rsidR="00CD5C64" w:rsidRPr="007C07B1">
              <w:rPr>
                <w:rFonts w:ascii="Calibri Light" w:hAnsi="Calibri Light"/>
                <w:noProof/>
                <w:sz w:val="28"/>
                <w:szCs w:val="28"/>
              </w:rPr>
              <w:t> </w:t>
            </w:r>
            <w:r w:rsidR="00CD5C64" w:rsidRPr="007C07B1">
              <w:rPr>
                <w:rFonts w:ascii="Calibri Light" w:hAnsi="Calibri Light"/>
                <w:noProof/>
                <w:sz w:val="28"/>
                <w:szCs w:val="28"/>
              </w:rPr>
              <w:t> </w:t>
            </w:r>
            <w:r w:rsidR="00CD5C64" w:rsidRPr="007C07B1">
              <w:rPr>
                <w:rFonts w:ascii="Calibri Light" w:hAnsi="Calibri Light"/>
                <w:noProof/>
                <w:sz w:val="28"/>
                <w:szCs w:val="28"/>
              </w:rPr>
              <w:t> </w:t>
            </w:r>
            <w:r w:rsidR="00CD5C64" w:rsidRPr="007C07B1">
              <w:rPr>
                <w:rFonts w:ascii="Calibri Light" w:hAnsi="Calibri Light"/>
                <w:noProof/>
                <w:sz w:val="28"/>
                <w:szCs w:val="28"/>
              </w:rPr>
              <w:t> </w:t>
            </w:r>
            <w:r w:rsidR="00CD5C64" w:rsidRPr="007C07B1">
              <w:rPr>
                <w:rFonts w:ascii="Calibri Light" w:hAnsi="Calibri Light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51BF" w14:textId="42AC18BB" w:rsidR="00E77BAB" w:rsidRPr="002630B7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b/>
                <w:sz w:val="28"/>
                <w:szCs w:val="28"/>
              </w:rPr>
            </w:pPr>
            <w:r w:rsidRPr="002630B7">
              <w:rPr>
                <w:rFonts w:ascii="Calibri Light" w:hAnsi="Calibri Light"/>
                <w:b/>
                <w:sz w:val="28"/>
                <w:szCs w:val="28"/>
              </w:rPr>
              <w:t>Date of Review</w:t>
            </w:r>
            <w:r w:rsidR="00E77BAB" w:rsidRPr="002630B7">
              <w:rPr>
                <w:rFonts w:ascii="Calibri Light" w:hAnsi="Calibri Light"/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ascii="Calibri Light" w:hAnsi="Calibri Light"/>
                  <w:b/>
                  <w:sz w:val="28"/>
                  <w:szCs w:val="28"/>
                </w:rPr>
                <w:id w:val="11627282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5C64" w:rsidRPr="007C07B1">
                  <w:rPr>
                    <w:rStyle w:val="PlaceholderText"/>
                    <w:rFonts w:ascii="Calibri Light" w:hAnsi="Calibri Light"/>
                  </w:rPr>
                  <w:t>Click here to enter a date.</w:t>
                </w:r>
              </w:sdtContent>
            </w:sdt>
          </w:p>
        </w:tc>
      </w:tr>
      <w:tr w:rsidR="00CD5C64" w:rsidRPr="002630B7" w14:paraId="3BC36016" w14:textId="77777777" w:rsidTr="007C07B1">
        <w:tblPrEx>
          <w:shd w:val="clear" w:color="auto" w:fill="auto"/>
        </w:tblPrEx>
        <w:trPr>
          <w:trHeight w:val="337"/>
        </w:trPr>
        <w:tc>
          <w:tcPr>
            <w:tcW w:w="14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05C" w14:textId="77777777" w:rsidR="00CD5C64" w:rsidRPr="002630B7" w:rsidRDefault="002630B7" w:rsidP="00E77BAB">
            <w:pPr>
              <w:tabs>
                <w:tab w:val="left" w:pos="0"/>
              </w:tabs>
              <w:rPr>
                <w:rFonts w:ascii="Calibri Light" w:hAnsi="Calibri Light"/>
                <w:sz w:val="28"/>
                <w:szCs w:val="28"/>
                <w:u w:val="single"/>
              </w:rPr>
            </w:pPr>
            <w:r w:rsidRPr="002630B7">
              <w:rPr>
                <w:rFonts w:ascii="Calibri Light" w:hAnsi="Calibri Light"/>
                <w:b/>
                <w:sz w:val="28"/>
                <w:szCs w:val="28"/>
              </w:rPr>
              <w:t>Name of Reviewer(s)</w:t>
            </w:r>
            <w:r w:rsidR="00CD5C64" w:rsidRPr="002630B7">
              <w:rPr>
                <w:rFonts w:ascii="Calibri Light" w:hAnsi="Calibri Light"/>
                <w:b/>
                <w:sz w:val="28"/>
                <w:szCs w:val="28"/>
              </w:rPr>
              <w:t>:</w:t>
            </w:r>
            <w:r w:rsidR="00CD5C64" w:rsidRPr="007C07B1">
              <w:rPr>
                <w:rFonts w:ascii="Calibri Light" w:hAnsi="Calibri Light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D5C64" w:rsidRPr="007C07B1">
              <w:rPr>
                <w:rFonts w:ascii="Calibri Light" w:hAnsi="Calibri Light"/>
                <w:sz w:val="28"/>
                <w:szCs w:val="28"/>
              </w:rPr>
              <w:instrText xml:space="preserve"> FORMTEXT </w:instrText>
            </w:r>
            <w:r w:rsidR="00CD5C64" w:rsidRPr="007C07B1">
              <w:rPr>
                <w:rFonts w:ascii="Calibri Light" w:hAnsi="Calibri Light"/>
                <w:sz w:val="28"/>
                <w:szCs w:val="28"/>
              </w:rPr>
            </w:r>
            <w:r w:rsidR="00CD5C64" w:rsidRPr="007C07B1">
              <w:rPr>
                <w:rFonts w:ascii="Calibri Light" w:hAnsi="Calibri Light"/>
                <w:sz w:val="28"/>
                <w:szCs w:val="28"/>
              </w:rPr>
              <w:fldChar w:fldCharType="separate"/>
            </w:r>
            <w:r w:rsidR="00CD5C64" w:rsidRPr="007C07B1">
              <w:rPr>
                <w:rFonts w:ascii="Calibri Light" w:hAnsi="Calibri Light"/>
                <w:noProof/>
                <w:sz w:val="28"/>
                <w:szCs w:val="28"/>
              </w:rPr>
              <w:t> </w:t>
            </w:r>
            <w:r w:rsidR="00CD5C64" w:rsidRPr="007C07B1">
              <w:rPr>
                <w:rFonts w:ascii="Calibri Light" w:hAnsi="Calibri Light"/>
                <w:noProof/>
                <w:sz w:val="28"/>
                <w:szCs w:val="28"/>
              </w:rPr>
              <w:t> </w:t>
            </w:r>
            <w:r w:rsidR="00CD5C64" w:rsidRPr="007C07B1">
              <w:rPr>
                <w:rFonts w:ascii="Calibri Light" w:hAnsi="Calibri Light"/>
                <w:noProof/>
                <w:sz w:val="28"/>
                <w:szCs w:val="28"/>
              </w:rPr>
              <w:t> </w:t>
            </w:r>
            <w:r w:rsidR="00CD5C64" w:rsidRPr="007C07B1">
              <w:rPr>
                <w:rFonts w:ascii="Calibri Light" w:hAnsi="Calibri Light"/>
                <w:noProof/>
                <w:sz w:val="28"/>
                <w:szCs w:val="28"/>
              </w:rPr>
              <w:t> </w:t>
            </w:r>
            <w:r w:rsidR="00CD5C64" w:rsidRPr="007C07B1">
              <w:rPr>
                <w:rFonts w:ascii="Calibri Light" w:hAnsi="Calibri Light"/>
                <w:noProof/>
                <w:sz w:val="28"/>
                <w:szCs w:val="28"/>
              </w:rPr>
              <w:t> </w:t>
            </w:r>
            <w:r w:rsidR="00CD5C64" w:rsidRPr="007C07B1">
              <w:rPr>
                <w:rFonts w:ascii="Calibri Light" w:hAnsi="Calibri Light"/>
                <w:sz w:val="28"/>
                <w:szCs w:val="28"/>
              </w:rPr>
              <w:fldChar w:fldCharType="end"/>
            </w:r>
            <w:bookmarkEnd w:id="1"/>
          </w:p>
        </w:tc>
      </w:tr>
    </w:tbl>
    <w:tbl>
      <w:tblPr>
        <w:tblW w:w="14693" w:type="dxa"/>
        <w:tblInd w:w="-5" w:type="dxa"/>
        <w:tblLook w:val="00E0" w:firstRow="1" w:lastRow="1" w:firstColumn="1" w:lastColumn="0" w:noHBand="0" w:noVBand="0"/>
      </w:tblPr>
      <w:tblGrid>
        <w:gridCol w:w="631"/>
        <w:gridCol w:w="5205"/>
        <w:gridCol w:w="3786"/>
        <w:gridCol w:w="2704"/>
        <w:gridCol w:w="2367"/>
      </w:tblGrid>
      <w:tr w:rsidR="00D1027A" w:rsidRPr="002630B7" w14:paraId="3E00E460" w14:textId="77777777" w:rsidTr="007C07B1">
        <w:trPr>
          <w:trHeight w:val="836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49FB57" w14:textId="77777777" w:rsidR="00D1027A" w:rsidRPr="002630B7" w:rsidRDefault="00D1027A" w:rsidP="00405341">
            <w:pPr>
              <w:tabs>
                <w:tab w:val="left" w:pos="0"/>
              </w:tabs>
              <w:rPr>
                <w:rFonts w:ascii="Calibri Light" w:hAnsi="Calibri Light"/>
                <w:bCs/>
                <w:i/>
              </w:rPr>
            </w:pPr>
            <w:r w:rsidRPr="002630B7">
              <w:rPr>
                <w:rFonts w:ascii="Calibri Light" w:hAnsi="Calibri Light"/>
                <w:b/>
                <w:bCs/>
                <w:u w:val="single"/>
              </w:rPr>
              <w:t>Staff/Contractor Name</w:t>
            </w:r>
            <w:r w:rsidRPr="002630B7">
              <w:rPr>
                <w:rFonts w:ascii="Calibri Light" w:hAnsi="Calibri Light"/>
                <w:b/>
                <w:bCs/>
              </w:rPr>
              <w:t>:</w:t>
            </w:r>
            <w:r w:rsidRPr="002630B7">
              <w:rPr>
                <w:rFonts w:ascii="Calibri Light" w:hAnsi="Calibri Light"/>
                <w:bCs/>
                <w:i/>
              </w:rPr>
              <w:t xml:space="preserve"> (Please identify which service/program assigned)</w:t>
            </w:r>
          </w:p>
          <w:p w14:paraId="1E3C2029" w14:textId="77777777" w:rsidR="00D1027A" w:rsidRPr="007C07B1" w:rsidRDefault="00D1027A" w:rsidP="00405341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  <w:r w:rsidRPr="007C07B1">
              <w:rPr>
                <w:rFonts w:ascii="Calibri Light" w:hAnsi="Calibri Light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07B1">
              <w:rPr>
                <w:rFonts w:ascii="Calibri Light" w:hAnsi="Calibri Light"/>
                <w:bCs/>
              </w:rPr>
              <w:instrText xml:space="preserve"> FORMTEXT </w:instrText>
            </w:r>
            <w:r w:rsidRPr="007C07B1">
              <w:rPr>
                <w:rFonts w:ascii="Calibri Light" w:hAnsi="Calibri Light"/>
                <w:bCs/>
              </w:rPr>
            </w:r>
            <w:r w:rsidRPr="007C07B1">
              <w:rPr>
                <w:rFonts w:ascii="Calibri Light" w:hAnsi="Calibri Light"/>
                <w:bCs/>
              </w:rPr>
              <w:fldChar w:fldCharType="separate"/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  <w:noProof/>
              </w:rPr>
              <w:t> </w:t>
            </w:r>
            <w:r w:rsidRPr="007C07B1">
              <w:rPr>
                <w:rFonts w:ascii="Calibri Light" w:hAnsi="Calibri Light"/>
                <w:bCs/>
              </w:rPr>
              <w:fldChar w:fldCharType="end"/>
            </w:r>
            <w:bookmarkEnd w:id="2"/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796C" w14:textId="4F477E2D" w:rsidR="00D1027A" w:rsidRPr="002630B7" w:rsidRDefault="00D1027A" w:rsidP="007C07B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  <w:u w:val="single"/>
              </w:rPr>
              <w:t>Date</w:t>
            </w:r>
            <w:r>
              <w:rPr>
                <w:rFonts w:ascii="Calibri Light" w:hAnsi="Calibri Light"/>
                <w:b/>
                <w:bCs/>
                <w:u w:val="single"/>
              </w:rPr>
              <w:t xml:space="preserve"> of Hire</w:t>
            </w:r>
            <w:r w:rsidRPr="007C07B1">
              <w:rPr>
                <w:rFonts w:ascii="Calibri Light" w:hAnsi="Calibri Light"/>
                <w:b/>
                <w:bCs/>
              </w:rPr>
              <w:t>:</w:t>
            </w:r>
            <w:r w:rsidR="007C07B1" w:rsidRPr="007C07B1">
              <w:rPr>
                <w:rFonts w:ascii="Calibri Light" w:hAnsi="Calibri Light"/>
                <w:b/>
                <w:bCs/>
              </w:rPr>
              <w:t xml:space="preserve">  </w:t>
            </w:r>
            <w:sdt>
              <w:sdtPr>
                <w:rPr>
                  <w:rFonts w:ascii="Calibri Light" w:hAnsi="Calibri Light"/>
                  <w:bCs/>
                </w:rPr>
                <w:id w:val="1332104602"/>
                <w:placeholder>
                  <w:docPart w:val="C876F625A2D5497883BB282C281958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  <w:u w:val="single"/>
                </w:rPr>
              </w:sdtEndPr>
              <w:sdtContent>
                <w:r w:rsidRPr="007C07B1">
                  <w:rPr>
                    <w:rStyle w:val="PlaceholderText"/>
                    <w:rFonts w:ascii="Calibri Light" w:hAnsi="Calibri Light"/>
                  </w:rPr>
                  <w:t>Click here to enter a date.</w:t>
                </w:r>
              </w:sdtContent>
            </w:sdt>
          </w:p>
        </w:tc>
      </w:tr>
      <w:tr w:rsidR="00A011CB" w:rsidRPr="002630B7" w14:paraId="6F05304B" w14:textId="77777777" w:rsidTr="00A011CB">
        <w:trPr>
          <w:trHeight w:val="1185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45FCEF" w14:textId="351E9313" w:rsidR="00A011CB" w:rsidRPr="00A011CB" w:rsidRDefault="00A011CB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A011CB">
              <w:rPr>
                <w:rFonts w:ascii="Calibri Light" w:hAnsi="Calibri Light"/>
                <w:b/>
                <w:bCs/>
              </w:rPr>
              <w:t>Instructions:  Please fill in the initial, annual (if applicable), and most recent dates for the training completed for the identified staff/contractor.   If the identified training has not been completed, please identify that in the space provided as well as a time frame that the training will be completed.  Initial training requirements are listed in the grid below.  Ongoing:  Training completed at intervals deemed appropriate</w:t>
            </w:r>
            <w:r w:rsidR="00632E14">
              <w:rPr>
                <w:rFonts w:ascii="Calibri Light" w:hAnsi="Calibri Light"/>
                <w:b/>
                <w:bCs/>
              </w:rPr>
              <w:t xml:space="preserve"> by MSHN Training Grid</w:t>
            </w:r>
            <w:r w:rsidRPr="00A011CB">
              <w:rPr>
                <w:rFonts w:ascii="Calibri Light" w:hAnsi="Calibri Light"/>
                <w:b/>
                <w:bCs/>
              </w:rPr>
              <w:t xml:space="preserve"> to meet the staff needs.</w:t>
            </w:r>
          </w:p>
        </w:tc>
      </w:tr>
      <w:tr w:rsidR="00405341" w:rsidRPr="002630B7" w14:paraId="46CEA017" w14:textId="77777777" w:rsidTr="002630B7">
        <w:trPr>
          <w:trHeight w:val="611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</w:tcPr>
          <w:p w14:paraId="351A946C" w14:textId="77777777" w:rsidR="00405341" w:rsidRPr="002630B7" w:rsidRDefault="00405341" w:rsidP="0040534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</w:tcPr>
          <w:p w14:paraId="57BCD1B8" w14:textId="77777777" w:rsidR="00405341" w:rsidRPr="002630B7" w:rsidRDefault="00405341" w:rsidP="0040534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REQUIRED TRAINING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B" w:themeFill="accent3" w:themeFillTint="99"/>
            <w:vAlign w:val="center"/>
            <w:hideMark/>
          </w:tcPr>
          <w:p w14:paraId="01C65B8F" w14:textId="77777777" w:rsidR="00405341" w:rsidRPr="002630B7" w:rsidRDefault="00405341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Basis/Source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B" w:themeFill="accent3" w:themeFillTint="99"/>
            <w:vAlign w:val="center"/>
            <w:hideMark/>
          </w:tcPr>
          <w:p w14:paraId="31B33D04" w14:textId="77777777" w:rsidR="00405341" w:rsidRPr="002630B7" w:rsidRDefault="00405341" w:rsidP="00E77BA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Frequency of Training: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B" w:themeFill="accent3" w:themeFillTint="99"/>
            <w:vAlign w:val="center"/>
            <w:hideMark/>
          </w:tcPr>
          <w:p w14:paraId="4438818C" w14:textId="77777777" w:rsidR="00405341" w:rsidRPr="002630B7" w:rsidRDefault="00405341" w:rsidP="00CD5C64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 xml:space="preserve">Provide the </w:t>
            </w:r>
            <w:r w:rsidR="00CD5C64" w:rsidRPr="002630B7">
              <w:rPr>
                <w:rFonts w:ascii="Calibri Light" w:hAnsi="Calibri Light"/>
                <w:b/>
                <w:bCs/>
              </w:rPr>
              <w:t xml:space="preserve">Initial, Annual, and Last </w:t>
            </w:r>
            <w:r w:rsidRPr="002630B7">
              <w:rPr>
                <w:rFonts w:ascii="Calibri Light" w:hAnsi="Calibri Light"/>
                <w:b/>
                <w:bCs/>
              </w:rPr>
              <w:t>Date:</w:t>
            </w:r>
          </w:p>
        </w:tc>
      </w:tr>
      <w:tr w:rsidR="00405341" w:rsidRPr="002630B7" w14:paraId="6039051C" w14:textId="77777777" w:rsidTr="002630B7">
        <w:trPr>
          <w:trHeight w:val="315"/>
        </w:trPr>
        <w:tc>
          <w:tcPr>
            <w:tcW w:w="14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7FE07016" w14:textId="77777777" w:rsidR="00405341" w:rsidRPr="002630B7" w:rsidRDefault="00405341" w:rsidP="00F72DCA">
            <w:pPr>
              <w:tabs>
                <w:tab w:val="left" w:pos="0"/>
              </w:tabs>
              <w:rPr>
                <w:rFonts w:ascii="Calibri Light" w:hAnsi="Calibri Light"/>
                <w:b/>
                <w:bCs/>
                <w:u w:val="single"/>
              </w:rPr>
            </w:pPr>
            <w:r w:rsidRPr="002630B7">
              <w:rPr>
                <w:rFonts w:ascii="Calibri Light" w:hAnsi="Calibri Light"/>
                <w:b/>
                <w:bCs/>
              </w:rPr>
              <w:t xml:space="preserve">General Training Required of ALL Staff: </w:t>
            </w:r>
            <w:r w:rsidRPr="002630B7">
              <w:rPr>
                <w:rFonts w:ascii="Calibri Light" w:hAnsi="Calibri Light"/>
                <w:bCs/>
                <w:i/>
              </w:rPr>
              <w:t>(</w:t>
            </w:r>
            <w:r w:rsidR="00F72DCA" w:rsidRPr="002630B7">
              <w:rPr>
                <w:rFonts w:ascii="Calibri Light" w:hAnsi="Calibri Light"/>
                <w:bCs/>
                <w:i/>
              </w:rPr>
              <w:t>C</w:t>
            </w:r>
            <w:r w:rsidRPr="002630B7">
              <w:rPr>
                <w:rFonts w:ascii="Calibri Light" w:hAnsi="Calibri Light"/>
                <w:bCs/>
                <w:i/>
              </w:rPr>
              <w:t>omplete for all staff unless otherwise indicated)</w:t>
            </w:r>
          </w:p>
        </w:tc>
      </w:tr>
      <w:tr w:rsidR="00CA31C6" w:rsidRPr="002630B7" w14:paraId="2B5BBBA9" w14:textId="77777777" w:rsidTr="002630B7">
        <w:trPr>
          <w:trHeight w:val="103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5EC9A" w14:textId="77777777" w:rsidR="00CA31C6" w:rsidRPr="002630B7" w:rsidRDefault="00C95CFE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1.1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72DC" w14:textId="2AA72792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Appeals</w:t>
            </w:r>
            <w:r>
              <w:rPr>
                <w:rFonts w:ascii="Calibri Light" w:hAnsi="Calibri Light"/>
              </w:rPr>
              <w:t xml:space="preserve"> and </w:t>
            </w:r>
            <w:r w:rsidR="008224C1">
              <w:rPr>
                <w:rFonts w:ascii="Calibri Light" w:hAnsi="Calibri Light"/>
              </w:rPr>
              <w:t>Grievances</w:t>
            </w:r>
            <w:r>
              <w:rPr>
                <w:rFonts w:ascii="Calibri Light" w:hAnsi="Calibri Light"/>
              </w:rPr>
              <w:t xml:space="preserve"> </w:t>
            </w:r>
            <w:r w:rsidRPr="00CA31C6">
              <w:rPr>
                <w:rFonts w:ascii="Calibri Light" w:hAnsi="Calibri Light"/>
                <w:i/>
              </w:rPr>
              <w:t>(except AFC and Aide providing services in the community or unlicensed setting</w:t>
            </w:r>
            <w:r w:rsidR="00E877A1">
              <w:rPr>
                <w:rFonts w:ascii="Calibri Light" w:hAnsi="Calibri Light"/>
                <w:i/>
              </w:rPr>
              <w:t xml:space="preserve"> and Autism Behavior Techs</w:t>
            </w:r>
            <w:r w:rsidRPr="00CA31C6">
              <w:rPr>
                <w:rFonts w:ascii="Calibri Light" w:hAnsi="Calibri Light"/>
                <w:i/>
              </w:rPr>
              <w:t>)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547C" w14:textId="77777777" w:rsidR="00CA31C6" w:rsidRPr="002630B7" w:rsidRDefault="00C2247A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2247A">
              <w:rPr>
                <w:rFonts w:ascii="Calibri Light" w:hAnsi="Calibri Light"/>
              </w:rPr>
              <w:t xml:space="preserve">MDCH Contract Attachment P3.1.1, </w:t>
            </w:r>
            <w:proofErr w:type="spellStart"/>
            <w:r w:rsidRPr="00C2247A">
              <w:rPr>
                <w:rFonts w:ascii="Calibri Light" w:hAnsi="Calibri Light"/>
              </w:rPr>
              <w:t>VIII.b</w:t>
            </w:r>
            <w:proofErr w:type="spellEnd"/>
            <w:r w:rsidRPr="00C2247A">
              <w:rPr>
                <w:rFonts w:ascii="Calibri Light" w:hAnsi="Calibri Light"/>
              </w:rPr>
              <w:t xml:space="preserve">. and </w:t>
            </w:r>
            <w:proofErr w:type="spellStart"/>
            <w:proofErr w:type="gramStart"/>
            <w:r w:rsidRPr="00C2247A">
              <w:rPr>
                <w:rFonts w:ascii="Calibri Light" w:hAnsi="Calibri Light"/>
              </w:rPr>
              <w:t>VIII.c.ii</w:t>
            </w:r>
            <w:proofErr w:type="spellEnd"/>
            <w:proofErr w:type="gram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0ED7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 and Annual Refresher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EFE7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03B82153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49E32DAA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A31C6" w:rsidRPr="002630B7" w14:paraId="46415BD3" w14:textId="77777777" w:rsidTr="002630B7">
        <w:trPr>
          <w:trHeight w:val="103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B0142" w14:textId="77777777" w:rsidR="00CA31C6" w:rsidRPr="002630B7" w:rsidRDefault="00C95CFE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1.2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A06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Corporate &amp; Regulatory Compliance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1B7E" w14:textId="77777777" w:rsidR="00CA31C6" w:rsidRPr="000B50DE" w:rsidRDefault="00C2247A" w:rsidP="00C2247A">
            <w:pPr>
              <w:tabs>
                <w:tab w:val="left" w:pos="0"/>
              </w:tabs>
              <w:rPr>
                <w:rFonts w:ascii="Calibri Light" w:hAnsi="Calibri Light"/>
                <w:highlight w:val="green"/>
              </w:rPr>
            </w:pPr>
            <w:r w:rsidRPr="00C2247A">
              <w:rPr>
                <w:rFonts w:ascii="Calibri Light" w:hAnsi="Calibri Light"/>
              </w:rPr>
              <w:t>Medicaid Integrity</w:t>
            </w:r>
            <w:r>
              <w:rPr>
                <w:rFonts w:ascii="Calibri Light" w:hAnsi="Calibri Light"/>
              </w:rPr>
              <w:t xml:space="preserve"> </w:t>
            </w:r>
            <w:r w:rsidRPr="00C2247A">
              <w:rPr>
                <w:rFonts w:ascii="Calibri Light" w:hAnsi="Calibri Light"/>
              </w:rPr>
              <w:t>Program (MIP)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9F84" w14:textId="77777777" w:rsidR="00CA31C6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 and Annual Refresher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76A0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2563B2A4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7CC9013C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A31C6" w:rsidRPr="002630B7" w14:paraId="7550A2EF" w14:textId="77777777" w:rsidTr="00A011CB">
        <w:trPr>
          <w:trHeight w:val="103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C7F66" w14:textId="77777777" w:rsidR="00CA31C6" w:rsidRPr="002630B7" w:rsidRDefault="00C95CFE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1.3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4C69" w14:textId="78BD6233" w:rsidR="00CA7CB0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Cultural Competency</w:t>
            </w:r>
            <w:r>
              <w:rPr>
                <w:rFonts w:ascii="Calibri Light" w:hAnsi="Calibri Light"/>
              </w:rPr>
              <w:t xml:space="preserve"> &amp; Diversity </w:t>
            </w:r>
            <w:r w:rsidRPr="00CA31C6">
              <w:rPr>
                <w:rFonts w:ascii="Calibri Light" w:hAnsi="Calibri Light"/>
                <w:i/>
              </w:rPr>
              <w:t>(except students, volunteers and temp)</w:t>
            </w:r>
          </w:p>
          <w:p w14:paraId="146D2C9A" w14:textId="77777777" w:rsidR="00CA31C6" w:rsidRPr="00CA7CB0" w:rsidRDefault="00CA31C6" w:rsidP="00F347EB">
            <w:pPr>
              <w:rPr>
                <w:rFonts w:ascii="Calibri Light" w:hAnsi="Calibri Light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489D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MDCH Contract Part II 3.0, Access Assurance Section 3.4.2;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B29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 (1 yr. of hire) and Annually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C2B6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43D5B2D5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783A72BD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A011CB" w:rsidRPr="002630B7" w14:paraId="69F56EA9" w14:textId="77777777" w:rsidTr="0073205E">
        <w:trPr>
          <w:trHeight w:val="790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</w:tcPr>
          <w:p w14:paraId="3187A8C8" w14:textId="77777777" w:rsidR="00A011CB" w:rsidRPr="002630B7" w:rsidRDefault="00A011CB" w:rsidP="0073205E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lastRenderedPageBreak/>
              <w:t>#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</w:tcPr>
          <w:p w14:paraId="3C62C12C" w14:textId="77777777" w:rsidR="00A011CB" w:rsidRPr="002630B7" w:rsidRDefault="00A011CB" w:rsidP="0073205E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REQUIRED TRAINING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  <w:hideMark/>
          </w:tcPr>
          <w:p w14:paraId="33997786" w14:textId="77777777" w:rsidR="00A011CB" w:rsidRPr="002630B7" w:rsidRDefault="00A011CB" w:rsidP="0073205E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Basis/Source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  <w:hideMark/>
          </w:tcPr>
          <w:p w14:paraId="218B0E8C" w14:textId="77777777" w:rsidR="00A011CB" w:rsidRPr="002630B7" w:rsidRDefault="00A011CB" w:rsidP="0073205E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Frequency of Training: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  <w:hideMark/>
          </w:tcPr>
          <w:p w14:paraId="6EB9D38B" w14:textId="77777777" w:rsidR="00A011CB" w:rsidRPr="002630B7" w:rsidRDefault="00A011CB" w:rsidP="0073205E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Provide the Initial, Annual, and Last Date:</w:t>
            </w:r>
          </w:p>
        </w:tc>
      </w:tr>
      <w:tr w:rsidR="00CA31C6" w:rsidRPr="002630B7" w14:paraId="019834C3" w14:textId="77777777" w:rsidTr="00A011CB">
        <w:trPr>
          <w:trHeight w:val="10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A48" w14:textId="77777777" w:rsidR="00CA31C6" w:rsidRPr="002630B7" w:rsidRDefault="00C95CFE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BA51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Environmental Safety</w:t>
            </w:r>
            <w:r w:rsidRPr="002630B7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64B5" w14:textId="77777777" w:rsidR="008A0EB8" w:rsidRPr="002630B7" w:rsidRDefault="00CF2BD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Michigan Mental Health Code </w:t>
            </w:r>
            <w:r w:rsidRPr="002630B7">
              <w:rPr>
                <w:rFonts w:ascii="Calibri Light" w:hAnsi="Calibri Light"/>
              </w:rPr>
              <w:t xml:space="preserve">Administrative Rule </w:t>
            </w:r>
            <w:hyperlink r:id="rId7" w:history="1">
              <w:r w:rsidRPr="00CF2BD6">
                <w:rPr>
                  <w:rStyle w:val="Hyperlink"/>
                  <w:rFonts w:ascii="Calibri Light" w:hAnsi="Calibri Light"/>
                </w:rPr>
                <w:t>R 330.2807 (10)</w:t>
              </w:r>
            </w:hyperlink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3ED6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Initial </w:t>
            </w:r>
            <w:r>
              <w:rPr>
                <w:rFonts w:ascii="Calibri Light" w:hAnsi="Calibri Light"/>
              </w:rPr>
              <w:t>(1 year of hire)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4B5F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A31C6" w:rsidRPr="002630B7" w14:paraId="16CD8B98" w14:textId="77777777" w:rsidTr="002630B7">
        <w:trPr>
          <w:trHeight w:val="103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CD5FE" w14:textId="77777777" w:rsidR="00CA31C6" w:rsidRPr="002630B7" w:rsidRDefault="00C95CFE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1.5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434E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Health Management (Blood Borne Pathogens/Infection Control)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CA2B" w14:textId="77777777" w:rsidR="0073205E" w:rsidRPr="002630B7" w:rsidRDefault="00CF2BD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Michigan Mental Health Code </w:t>
            </w:r>
            <w:r w:rsidR="00CA31C6" w:rsidRPr="002630B7">
              <w:rPr>
                <w:rFonts w:ascii="Calibri Light" w:hAnsi="Calibri Light"/>
              </w:rPr>
              <w:t xml:space="preserve">Administrative Rule </w:t>
            </w:r>
            <w:hyperlink r:id="rId8" w:history="1">
              <w:r w:rsidR="00CA31C6" w:rsidRPr="00CF2BD6">
                <w:rPr>
                  <w:rStyle w:val="Hyperlink"/>
                  <w:rFonts w:ascii="Calibri Light" w:hAnsi="Calibri Light"/>
                </w:rPr>
                <w:t>R 330.2807 (10)</w:t>
              </w:r>
            </w:hyperlink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D4BA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 (30 days of hire) and Annually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95D9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18967B1A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5FFD630B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A31C6" w:rsidRPr="002630B7" w14:paraId="3871B702" w14:textId="77777777" w:rsidTr="002630B7">
        <w:trPr>
          <w:trHeight w:val="60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0FD97" w14:textId="77777777" w:rsidR="00CA31C6" w:rsidRPr="002630B7" w:rsidRDefault="00C95CFE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1.6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6C9D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Health Insurance Portability and Accountability Act (HIPAA) 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85F2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Code of Federal Regulations </w:t>
            </w:r>
            <w:hyperlink r:id="rId9" w:history="1">
              <w:r w:rsidRPr="007C07B1">
                <w:rPr>
                  <w:rStyle w:val="Hyperlink"/>
                  <w:rFonts w:ascii="Calibri Light" w:hAnsi="Calibri Light"/>
                </w:rPr>
                <w:t>42 CFR 438.208</w:t>
              </w:r>
            </w:hyperlink>
            <w:r w:rsidRPr="002630B7">
              <w:rPr>
                <w:rFonts w:ascii="Calibri Light" w:hAnsi="Calibri Light"/>
              </w:rPr>
              <w:t xml:space="preserve">;  </w:t>
            </w:r>
            <w:hyperlink r:id="rId10" w:history="1">
              <w:r w:rsidRPr="007C07B1">
                <w:rPr>
                  <w:rStyle w:val="Hyperlink"/>
                  <w:rFonts w:ascii="Calibri Light" w:hAnsi="Calibri Light"/>
                </w:rPr>
                <w:t>45 CFR 164.308(a)(5)(</w:t>
              </w:r>
              <w:proofErr w:type="spellStart"/>
              <w:r w:rsidRPr="007C07B1">
                <w:rPr>
                  <w:rStyle w:val="Hyperlink"/>
                  <w:rFonts w:ascii="Calibri Light" w:hAnsi="Calibri Light"/>
                </w:rPr>
                <w:t>i</w:t>
              </w:r>
              <w:proofErr w:type="spellEnd"/>
              <w:r w:rsidRPr="007C07B1">
                <w:rPr>
                  <w:rStyle w:val="Hyperlink"/>
                  <w:rFonts w:ascii="Calibri Light" w:hAnsi="Calibri Light"/>
                </w:rPr>
                <w:t>)</w:t>
              </w:r>
            </w:hyperlink>
            <w:r w:rsidRPr="002630B7">
              <w:rPr>
                <w:rFonts w:ascii="Calibri Light" w:hAnsi="Calibri Light"/>
              </w:rPr>
              <w:t>; MDCH Contract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769E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 (30 days of hire) and Annual Refresher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8635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49136DEE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096D12AA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A31C6" w:rsidRPr="002630B7" w14:paraId="1FBB7595" w14:textId="77777777" w:rsidTr="002630B7">
        <w:trPr>
          <w:trHeight w:val="60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6AADA" w14:textId="77777777" w:rsidR="00CA31C6" w:rsidRPr="002630B7" w:rsidRDefault="00C95CFE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1.7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950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Limited English Proficiency (LEP)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BF51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MDCH Contract, Part I, 15.7;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4452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 (90 days of hire) and Annually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B29C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2B550D0C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78E2614B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A31C6" w:rsidRPr="002630B7" w14:paraId="0894558D" w14:textId="77777777" w:rsidTr="002630B7">
        <w:trPr>
          <w:trHeight w:val="1006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A8801" w14:textId="77777777" w:rsidR="00CA31C6" w:rsidRPr="002630B7" w:rsidRDefault="00C95CFE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1.8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7504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Philosophy of Person-Centered Planning </w:t>
            </w:r>
            <w:r w:rsidR="00C95CFE" w:rsidRPr="00C95CFE">
              <w:rPr>
                <w:rFonts w:ascii="Calibri Light" w:hAnsi="Calibri Light"/>
                <w:i/>
              </w:rPr>
              <w:t>(except CMH employed maintenance)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EE99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MDCH Contract P3.4.1.</w:t>
            </w:r>
            <w:proofErr w:type="gramStart"/>
            <w:r w:rsidRPr="002630B7">
              <w:rPr>
                <w:rFonts w:ascii="Calibri Light" w:hAnsi="Calibri Light"/>
              </w:rPr>
              <w:t>1.IV.A.</w:t>
            </w:r>
            <w:proofErr w:type="gramEnd"/>
            <w:r w:rsidRPr="002630B7">
              <w:rPr>
                <w:rFonts w:ascii="Calibri Light" w:hAnsi="Calibri Light"/>
              </w:rPr>
              <w:t xml:space="preserve">4.,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3CC0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 (30 days of hire) and Annual Refresher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4B12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317EC9A8" w14:textId="77777777" w:rsidR="00CA31C6" w:rsidRPr="002630B7" w:rsidRDefault="00CA31C6" w:rsidP="00CA31C6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680AFCE2" w14:textId="77777777" w:rsidR="00CA31C6" w:rsidRPr="002630B7" w:rsidRDefault="00CA31C6" w:rsidP="00CA31C6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95CFE" w:rsidRPr="002630B7" w14:paraId="05F33360" w14:textId="77777777" w:rsidTr="002630B7">
        <w:trPr>
          <w:trHeight w:val="1006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2C7D5" w14:textId="77777777" w:rsidR="00C95CFE" w:rsidRPr="002630B7" w:rsidRDefault="00C95CFE" w:rsidP="00C95CFE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1.9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0667" w14:textId="77777777" w:rsidR="00C95CFE" w:rsidRPr="002630B7" w:rsidRDefault="00C95CFE" w:rsidP="00C95CFE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0B63C4">
              <w:rPr>
                <w:rFonts w:ascii="Calibri Light" w:hAnsi="Calibri Light"/>
              </w:rPr>
              <w:t xml:space="preserve">Implementation of </w:t>
            </w:r>
            <w:proofErr w:type="gramStart"/>
            <w:r w:rsidRPr="000B63C4">
              <w:rPr>
                <w:rFonts w:ascii="Calibri Light" w:hAnsi="Calibri Light"/>
              </w:rPr>
              <w:t>Person Centered</w:t>
            </w:r>
            <w:proofErr w:type="gramEnd"/>
            <w:r w:rsidRPr="000B63C4">
              <w:rPr>
                <w:rFonts w:ascii="Calibri Light" w:hAnsi="Calibri Light"/>
              </w:rPr>
              <w:t xml:space="preserve"> Planning </w:t>
            </w:r>
            <w:r w:rsidRPr="000B50DE">
              <w:rPr>
                <w:rFonts w:ascii="Calibri Light" w:hAnsi="Calibri Light"/>
                <w:i/>
              </w:rPr>
              <w:t>(Clinical Staff Only)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76F6" w14:textId="77777777" w:rsidR="00C95CFE" w:rsidRPr="002630B7" w:rsidRDefault="00C95CFE" w:rsidP="00C95CFE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MDCH Contract P3.4.1.</w:t>
            </w:r>
            <w:proofErr w:type="gramStart"/>
            <w:r w:rsidRPr="002630B7">
              <w:rPr>
                <w:rFonts w:ascii="Calibri Light" w:hAnsi="Calibri Light"/>
              </w:rPr>
              <w:t>1.IV.A.</w:t>
            </w:r>
            <w:proofErr w:type="gramEnd"/>
            <w:r w:rsidRPr="002630B7">
              <w:rPr>
                <w:rFonts w:ascii="Calibri Light" w:hAnsi="Calibri Light"/>
              </w:rPr>
              <w:t xml:space="preserve">4.,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712A" w14:textId="77777777" w:rsidR="00C95CFE" w:rsidRPr="002630B7" w:rsidRDefault="00C95CFE" w:rsidP="00C95CFE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 (30 days of hire) and Annual Refresher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4223" w14:textId="77777777" w:rsidR="00C95CFE" w:rsidRPr="002630B7" w:rsidRDefault="00C95CFE" w:rsidP="00C95CFE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4DC2DF27" w14:textId="77777777" w:rsidR="00C95CFE" w:rsidRPr="002630B7" w:rsidRDefault="00C95CFE" w:rsidP="00C95CFE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47F7BBFA" w14:textId="77777777" w:rsidR="00C95CFE" w:rsidRPr="002630B7" w:rsidRDefault="00C95CFE" w:rsidP="00C95CFE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95CFE" w:rsidRPr="002630B7" w14:paraId="66FA2EDD" w14:textId="77777777" w:rsidTr="002630B7">
        <w:trPr>
          <w:trHeight w:val="1006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9D46" w14:textId="77777777" w:rsidR="00C95CFE" w:rsidRPr="002630B7" w:rsidRDefault="00C95CFE" w:rsidP="00C95CFE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1.10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777F" w14:textId="77777777" w:rsidR="00C95CFE" w:rsidRPr="002630B7" w:rsidRDefault="00C95CFE" w:rsidP="00C95CFE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Reci</w:t>
            </w:r>
            <w:r>
              <w:rPr>
                <w:rFonts w:ascii="Calibri Light" w:hAnsi="Calibri Light"/>
              </w:rPr>
              <w:t>pient Rights/Confidentiality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20A6" w14:textId="77777777" w:rsidR="00C95CFE" w:rsidRPr="002630B7" w:rsidRDefault="00C95CFE" w:rsidP="00C95CFE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MH Code:  </w:t>
            </w:r>
            <w:hyperlink r:id="rId11" w:history="1">
              <w:r w:rsidRPr="007C07B1">
                <w:rPr>
                  <w:rStyle w:val="Hyperlink"/>
                  <w:rFonts w:ascii="Calibri Light" w:hAnsi="Calibri Light"/>
                </w:rPr>
                <w:t>Sect. 330.1754 (2) (e)(</w:t>
              </w:r>
              <w:proofErr w:type="spellStart"/>
              <w:r w:rsidRPr="007C07B1">
                <w:rPr>
                  <w:rStyle w:val="Hyperlink"/>
                  <w:rFonts w:ascii="Calibri Light" w:hAnsi="Calibri Light"/>
                </w:rPr>
                <w:t>i</w:t>
              </w:r>
              <w:proofErr w:type="spellEnd"/>
              <w:r w:rsidRPr="007C07B1">
                <w:rPr>
                  <w:rStyle w:val="Hyperlink"/>
                  <w:rFonts w:ascii="Calibri Light" w:hAnsi="Calibri Light"/>
                </w:rPr>
                <w:t>)</w:t>
              </w:r>
            </w:hyperlink>
            <w:r w:rsidRPr="002630B7">
              <w:rPr>
                <w:rFonts w:ascii="Calibri Light" w:hAnsi="Calibri Light"/>
              </w:rPr>
              <w:t xml:space="preserve"> and </w:t>
            </w:r>
            <w:hyperlink r:id="rId12" w:history="1">
              <w:r w:rsidRPr="007C07B1">
                <w:rPr>
                  <w:rStyle w:val="Hyperlink"/>
                  <w:rFonts w:ascii="Calibri Light" w:hAnsi="Calibri Light"/>
                </w:rPr>
                <w:t>Sect. 330.1755 (5) (f)</w:t>
              </w:r>
            </w:hyperlink>
            <w:r w:rsidRPr="002630B7">
              <w:rPr>
                <w:rFonts w:ascii="Calibri Light" w:hAnsi="Calibri Light"/>
              </w:rPr>
              <w:t xml:space="preserve">;  MDCH contract;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4E28" w14:textId="77777777" w:rsidR="00C95CFE" w:rsidRPr="002630B7" w:rsidRDefault="00C95CFE" w:rsidP="00C95CFE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 (30 days of hire) and Annual Refresher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23CE" w14:textId="77777777" w:rsidR="00C95CFE" w:rsidRPr="002630B7" w:rsidRDefault="00C95CFE" w:rsidP="00C95CFE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  <w:bookmarkEnd w:id="3"/>
          </w:p>
          <w:p w14:paraId="49CF766B" w14:textId="77777777" w:rsidR="00C95CFE" w:rsidRPr="002630B7" w:rsidRDefault="00C95CFE" w:rsidP="00C95CFE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  <w:bookmarkEnd w:id="4"/>
          </w:p>
          <w:p w14:paraId="36FEC5E2" w14:textId="77777777" w:rsidR="00C95CFE" w:rsidRPr="002630B7" w:rsidRDefault="00C95CFE" w:rsidP="00C95CFE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  <w:bookmarkEnd w:id="5"/>
          </w:p>
        </w:tc>
      </w:tr>
    </w:tbl>
    <w:p w14:paraId="26E4C43B" w14:textId="77777777" w:rsidR="008224C1" w:rsidRDefault="008224C1"/>
    <w:p w14:paraId="3148CD26" w14:textId="77777777" w:rsidR="008224C1" w:rsidRDefault="008224C1"/>
    <w:p w14:paraId="50F2E9BE" w14:textId="77777777" w:rsidR="008224C1" w:rsidRDefault="008224C1"/>
    <w:p w14:paraId="11FE0E0B" w14:textId="77777777" w:rsidR="008224C1" w:rsidRDefault="008224C1"/>
    <w:tbl>
      <w:tblPr>
        <w:tblW w:w="14787" w:type="dxa"/>
        <w:tblInd w:w="-10" w:type="dxa"/>
        <w:tblLook w:val="00E0" w:firstRow="1" w:lastRow="1" w:firstColumn="1" w:lastColumn="0" w:noHBand="0" w:noVBand="0"/>
      </w:tblPr>
      <w:tblGrid>
        <w:gridCol w:w="631"/>
        <w:gridCol w:w="5205"/>
        <w:gridCol w:w="2894"/>
        <w:gridCol w:w="3690"/>
        <w:gridCol w:w="2367"/>
      </w:tblGrid>
      <w:tr w:rsidR="008224C1" w:rsidRPr="002630B7" w14:paraId="78D2FA8B" w14:textId="77777777" w:rsidTr="00A011CB">
        <w:trPr>
          <w:trHeight w:val="79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</w:tcPr>
          <w:p w14:paraId="5A6D84AD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#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</w:tcPr>
          <w:p w14:paraId="3687C208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REQUIRED TRAINING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</w:tcPr>
          <w:p w14:paraId="112B76F0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Basis/Source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</w:tcPr>
          <w:p w14:paraId="4B7E9A59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Frequency of Training: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vAlign w:val="center"/>
          </w:tcPr>
          <w:p w14:paraId="52F414E8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 w:rsidRPr="002630B7">
              <w:rPr>
                <w:rFonts w:ascii="Calibri Light" w:hAnsi="Calibri Light"/>
                <w:b/>
                <w:bCs/>
              </w:rPr>
              <w:t>Provide the Initial, Annual, and Last Date:</w:t>
            </w:r>
          </w:p>
        </w:tc>
      </w:tr>
      <w:tr w:rsidR="008224C1" w:rsidRPr="002630B7" w14:paraId="2224D292" w14:textId="77777777" w:rsidTr="00A011CB">
        <w:trPr>
          <w:trHeight w:val="439"/>
        </w:trPr>
        <w:tc>
          <w:tcPr>
            <w:tcW w:w="147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0E2A6C6" w14:textId="77777777" w:rsidR="008224C1" w:rsidRPr="002630B7" w:rsidRDefault="00A011CB" w:rsidP="00A011C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ACT Staff Specific Training</w:t>
            </w:r>
          </w:p>
        </w:tc>
      </w:tr>
      <w:tr w:rsidR="008224C1" w:rsidRPr="002630B7" w14:paraId="40D51437" w14:textId="77777777" w:rsidTr="00A011CB">
        <w:trPr>
          <w:trHeight w:val="862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F004E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2.1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A54C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0B63C4">
              <w:rPr>
                <w:rFonts w:ascii="Calibri Light" w:hAnsi="Calibri Light"/>
              </w:rPr>
              <w:t>ACT 101 or equivalent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4347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Medicaid Provider Manual, Sect. 4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DF7F" w14:textId="3696B21A" w:rsidR="008224C1" w:rsidRPr="002630B7" w:rsidRDefault="007C07B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</w:t>
            </w:r>
            <w:r w:rsidR="008224C1" w:rsidRPr="002630B7">
              <w:rPr>
                <w:rFonts w:ascii="Calibri Light" w:hAnsi="Calibri Light"/>
              </w:rPr>
              <w:t xml:space="preserve">ithin </w:t>
            </w:r>
            <w:r w:rsidR="008224C1">
              <w:rPr>
                <w:rFonts w:ascii="Calibri Light" w:hAnsi="Calibri Light"/>
              </w:rPr>
              <w:t>180 days</w:t>
            </w:r>
            <w:r w:rsidR="008224C1" w:rsidRPr="002630B7">
              <w:rPr>
                <w:rFonts w:ascii="Calibri Light" w:hAnsi="Calibri Light"/>
              </w:rPr>
              <w:t xml:space="preserve"> of hire </w:t>
            </w:r>
            <w:r w:rsidR="008224C1">
              <w:rPr>
                <w:rFonts w:ascii="Calibri Light" w:hAnsi="Calibri Light"/>
              </w:rPr>
              <w:t xml:space="preserve">for work in ACT </w:t>
            </w:r>
            <w:r w:rsidR="008224C1" w:rsidRPr="002630B7">
              <w:rPr>
                <w:rFonts w:ascii="Calibri Light" w:hAnsi="Calibri Light"/>
              </w:rPr>
              <w:t>(must be a MD</w:t>
            </w:r>
            <w:r w:rsidR="002863C7">
              <w:rPr>
                <w:rFonts w:ascii="Calibri Light" w:hAnsi="Calibri Light"/>
              </w:rPr>
              <w:t>HHS</w:t>
            </w:r>
            <w:r w:rsidR="008224C1" w:rsidRPr="002630B7">
              <w:rPr>
                <w:rFonts w:ascii="Calibri Light" w:hAnsi="Calibri Light"/>
              </w:rPr>
              <w:t xml:space="preserve"> approved training)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E9C5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8224C1" w:rsidRPr="002630B7" w14:paraId="2473B12D" w14:textId="77777777" w:rsidTr="00A011CB">
        <w:trPr>
          <w:trHeight w:val="84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602A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2.2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1176" w14:textId="77777777" w:rsidR="008224C1" w:rsidRPr="000B63C4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Advance Directives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AC6A" w14:textId="77777777" w:rsidR="008224C1" w:rsidRPr="002630B7" w:rsidRDefault="00D16954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hyperlink r:id="rId13" w:history="1">
              <w:r w:rsidR="00C62C8A" w:rsidRPr="00C62C8A">
                <w:rPr>
                  <w:rStyle w:val="Hyperlink"/>
                  <w:rFonts w:ascii="Calibri Light" w:hAnsi="Calibri Light"/>
                </w:rPr>
                <w:t>CFR 438.206(b)(1)(iii)</w:t>
              </w:r>
            </w:hyperlink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4276" w14:textId="4E3B5833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Initial (90 days of hire)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8E8B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21B128B7" w14:textId="2491D22B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8224C1" w:rsidRPr="002630B7" w14:paraId="3AEE5E02" w14:textId="77777777" w:rsidTr="00A011CB">
        <w:trPr>
          <w:trHeight w:val="84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0C3C6" w14:textId="77777777" w:rsidR="008224C1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2.3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2DC9" w14:textId="77777777" w:rsidR="008224C1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IDDT/COD </w:t>
            </w:r>
            <w:r w:rsidRPr="00312192">
              <w:rPr>
                <w:rFonts w:ascii="Calibri Light" w:hAnsi="Calibri Light"/>
              </w:rPr>
              <w:t>(if providing IDDT</w:t>
            </w:r>
            <w:r>
              <w:rPr>
                <w:rFonts w:ascii="Calibri Light" w:hAnsi="Calibri Light"/>
              </w:rP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7453" w14:textId="77777777" w:rsidR="008224C1" w:rsidRPr="008224C1" w:rsidRDefault="00C2247A" w:rsidP="008224C1">
            <w:pPr>
              <w:tabs>
                <w:tab w:val="left" w:pos="0"/>
              </w:tabs>
              <w:rPr>
                <w:rFonts w:ascii="Calibri Light" w:hAnsi="Calibri Light"/>
                <w:highlight w:val="green"/>
              </w:rPr>
            </w:pPr>
            <w:r w:rsidRPr="00C62C8A">
              <w:rPr>
                <w:rFonts w:ascii="Calibri Light" w:hAnsi="Calibri Light"/>
              </w:rPr>
              <w:t>Medicaid Provider Manual 4.3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7B2F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 and Annually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642F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431D3C0F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5395F53F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8224C1" w:rsidRPr="002630B7" w14:paraId="6A0B92F7" w14:textId="77777777" w:rsidTr="00A011CB">
        <w:trPr>
          <w:trHeight w:val="538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950AF" w14:textId="77777777" w:rsidR="008224C1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2.4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413C" w14:textId="77777777" w:rsidR="008224C1" w:rsidRPr="0041253A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 xml:space="preserve">Non-Physical intervention (Verbal De-escalation)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77B5" w14:textId="77777777" w:rsidR="008224C1" w:rsidRPr="002630B7" w:rsidRDefault="00D16954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hyperlink r:id="rId14" w:history="1">
              <w:r w:rsidR="007C07B1" w:rsidRPr="007C07B1">
                <w:rPr>
                  <w:rStyle w:val="Hyperlink"/>
                  <w:rFonts w:ascii="Calibri Light" w:hAnsi="Calibri Light"/>
                </w:rPr>
                <w:t xml:space="preserve">MCL </w:t>
              </w:r>
              <w:r w:rsidR="007C07B1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722.112</w:t>
              </w:r>
              <w:proofErr w:type="gramStart"/>
              <w:r w:rsidR="007C07B1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c(</w:t>
              </w:r>
              <w:proofErr w:type="gramEnd"/>
              <w:r w:rsidR="007C07B1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3)</w:t>
              </w:r>
            </w:hyperlink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3D96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Initial (90 days of hire)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6D73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E06EE1" w:rsidRPr="002630B7" w14:paraId="3C047CAE" w14:textId="77777777" w:rsidTr="00A011CB">
        <w:trPr>
          <w:trHeight w:val="538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204CA" w14:textId="77777777" w:rsidR="00E06EE1" w:rsidRDefault="00E06EE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2.5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AB47" w14:textId="77777777" w:rsidR="00E06EE1" w:rsidRDefault="00E06EE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Trauma Informed Care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79DE" w14:textId="7EE4FF1B" w:rsidR="00E06EE1" w:rsidRDefault="002863C7" w:rsidP="008224C1">
            <w:pPr>
              <w:tabs>
                <w:tab w:val="left" w:pos="0"/>
              </w:tabs>
            </w:pPr>
            <w:r>
              <w:t>MSHN Training Grid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0088" w14:textId="77777777" w:rsidR="00E06EE1" w:rsidRDefault="00E06EE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34CE" w14:textId="77777777" w:rsidR="00E06EE1" w:rsidRPr="002630B7" w:rsidRDefault="00E06EE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E06EE1" w:rsidRPr="002630B7" w14:paraId="3DD76330" w14:textId="77777777" w:rsidTr="00A011CB">
        <w:trPr>
          <w:trHeight w:val="538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001BF" w14:textId="77777777" w:rsidR="00E06EE1" w:rsidRDefault="00E06EE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2.6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AA65" w14:textId="77777777" w:rsidR="00E06EE1" w:rsidRDefault="00E06EE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LOCUS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AC65" w14:textId="29F391EB" w:rsidR="00E06EE1" w:rsidRDefault="002863C7" w:rsidP="008224C1">
            <w:pPr>
              <w:tabs>
                <w:tab w:val="left" w:pos="0"/>
              </w:tabs>
            </w:pPr>
            <w:r>
              <w:t>MSHN Training Grid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9861" w14:textId="77777777" w:rsidR="00E06EE1" w:rsidRDefault="00E06EE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(30 days of hire)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741D" w14:textId="77777777" w:rsidR="00E06EE1" w:rsidRPr="002630B7" w:rsidRDefault="00E06EE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8224C1" w:rsidRPr="002630B7" w14:paraId="595AB94B" w14:textId="77777777" w:rsidTr="00A011CB">
        <w:trPr>
          <w:trHeight w:val="538"/>
        </w:trPr>
        <w:tc>
          <w:tcPr>
            <w:tcW w:w="14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4FC96" w14:textId="77777777" w:rsidR="008224C1" w:rsidRPr="008224C1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  <w:b/>
              </w:rPr>
            </w:pPr>
            <w:r w:rsidRPr="008224C1">
              <w:rPr>
                <w:rFonts w:ascii="Calibri Light" w:hAnsi="Calibri Light"/>
                <w:b/>
              </w:rPr>
              <w:t>Crisis Intervention/Access Staff</w:t>
            </w:r>
          </w:p>
        </w:tc>
      </w:tr>
      <w:tr w:rsidR="008224C1" w:rsidRPr="002630B7" w14:paraId="06E5F014" w14:textId="77777777" w:rsidTr="00A011CB">
        <w:trPr>
          <w:trHeight w:val="84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351EF" w14:textId="77777777" w:rsidR="008224C1" w:rsidRPr="002630B7" w:rsidRDefault="00C142CF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3.1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EF94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833DD">
              <w:rPr>
                <w:rFonts w:ascii="Calibri Light" w:hAnsi="Calibri Light"/>
              </w:rPr>
              <w:t>Access Standards (access staff only)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CB9F" w14:textId="77777777" w:rsidR="008224C1" w:rsidRPr="002630B7" w:rsidRDefault="00D16954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hyperlink r:id="rId15" w:history="1">
              <w:r w:rsidR="008224C1" w:rsidRPr="007C07B1">
                <w:rPr>
                  <w:rStyle w:val="Hyperlink"/>
                  <w:rFonts w:ascii="Calibri Light" w:hAnsi="Calibri Light"/>
                </w:rPr>
                <w:t xml:space="preserve">MDCH Contract P.3.1.1, section </w:t>
              </w:r>
              <w:proofErr w:type="spellStart"/>
              <w:proofErr w:type="gramStart"/>
              <w:r w:rsidR="008224C1" w:rsidRPr="007C07B1">
                <w:rPr>
                  <w:rStyle w:val="Hyperlink"/>
                  <w:rFonts w:ascii="Calibri Light" w:hAnsi="Calibri Light"/>
                </w:rPr>
                <w:t>VIII.C.ii</w:t>
              </w:r>
              <w:proofErr w:type="spellEnd"/>
              <w:proofErr w:type="gramEnd"/>
            </w:hyperlink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57D8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E572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142CF" w:rsidRPr="002630B7" w14:paraId="33EB6B43" w14:textId="77777777" w:rsidTr="00A011CB">
        <w:trPr>
          <w:trHeight w:val="84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E271" w14:textId="77777777" w:rsidR="00C142CF" w:rsidRDefault="00C142CF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3.2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E537" w14:textId="19E25BEC" w:rsidR="00C142CF" w:rsidRPr="00C142CF" w:rsidRDefault="00C142CF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142CF">
              <w:rPr>
                <w:rFonts w:ascii="Calibri Light" w:hAnsi="Calibri Light"/>
              </w:rPr>
              <w:t>CAFAS and/or PECFAS (if working with children</w:t>
            </w:r>
            <w:r w:rsidR="00372BC8">
              <w:rPr>
                <w:rFonts w:ascii="Calibri Light" w:hAnsi="Calibri Light"/>
              </w:rPr>
              <w:t>-SED Waiver only</w:t>
            </w:r>
            <w:r w:rsidRPr="00C142CF">
              <w:rPr>
                <w:rFonts w:ascii="Calibri Light" w:hAnsi="Calibri Light"/>
              </w:rP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327E" w14:textId="77777777" w:rsidR="00C142CF" w:rsidRPr="00C142CF" w:rsidRDefault="00C62C8A" w:rsidP="008224C1">
            <w:pPr>
              <w:tabs>
                <w:tab w:val="left" w:pos="0"/>
              </w:tabs>
              <w:rPr>
                <w:rFonts w:ascii="Calibri Light" w:hAnsi="Calibri Light"/>
                <w:highlight w:val="green"/>
              </w:rPr>
            </w:pPr>
            <w:r w:rsidRPr="00C62C8A">
              <w:rPr>
                <w:rFonts w:ascii="Calibri Light" w:hAnsi="Calibri Light"/>
              </w:rPr>
              <w:t>CMHSP/PHIP Contract – PART II 6.2 Administrative Personnel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D880" w14:textId="77777777" w:rsidR="00C142CF" w:rsidRPr="002630B7" w:rsidRDefault="00C142CF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 and every 2 years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8BD7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3CE0978A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Pr="002630B7">
              <w:rPr>
                <w:rFonts w:ascii="Calibri Light" w:hAnsi="Calibri Light"/>
              </w:rPr>
              <w:t>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0F225A35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142CF" w:rsidRPr="002630B7" w14:paraId="08F75CD7" w14:textId="77777777" w:rsidTr="00A011CB">
        <w:trPr>
          <w:trHeight w:val="84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7EB22B" w14:textId="77777777" w:rsidR="00C142CF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3.3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ABE" w14:textId="559D7D28" w:rsidR="00C142CF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COD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DCCF" w14:textId="77777777" w:rsidR="00C142CF" w:rsidRPr="008224C1" w:rsidRDefault="00C62C8A" w:rsidP="00C142CF">
            <w:pPr>
              <w:tabs>
                <w:tab w:val="left" w:pos="0"/>
              </w:tabs>
              <w:rPr>
                <w:rFonts w:ascii="Calibri Light" w:hAnsi="Calibri Light"/>
                <w:highlight w:val="green"/>
              </w:rPr>
            </w:pPr>
            <w:r w:rsidRPr="00C62C8A">
              <w:rPr>
                <w:rFonts w:ascii="Calibri Light" w:hAnsi="Calibri Light"/>
              </w:rPr>
              <w:t>Medicaid Provider Manual 4.3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DD79" w14:textId="15D754EE" w:rsidR="00C142CF" w:rsidRPr="002630B7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Initial (90 days of hire)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3091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518F7E91" w14:textId="15B9852E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C142CF" w:rsidRPr="002630B7" w14:paraId="11E6ADB0" w14:textId="77777777" w:rsidTr="00A011CB">
        <w:trPr>
          <w:trHeight w:val="8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79E" w14:textId="77777777" w:rsidR="00C142CF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E51F" w14:textId="77777777" w:rsidR="00C142CF" w:rsidRPr="0041253A" w:rsidRDefault="00C142CF" w:rsidP="00C142CF">
            <w:pPr>
              <w:tabs>
                <w:tab w:val="left" w:pos="0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 xml:space="preserve">Non-Physical intervention (Verbal De-escalation)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D676" w14:textId="77777777" w:rsidR="00C142CF" w:rsidRPr="002630B7" w:rsidRDefault="00D16954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hyperlink r:id="rId16" w:history="1">
              <w:r w:rsidR="007C07B1" w:rsidRPr="007C07B1">
                <w:rPr>
                  <w:rStyle w:val="Hyperlink"/>
                  <w:rFonts w:ascii="Calibri Light" w:hAnsi="Calibri Light"/>
                </w:rPr>
                <w:t xml:space="preserve">MCL </w:t>
              </w:r>
              <w:r w:rsidR="007C07B1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722.112</w:t>
              </w:r>
              <w:proofErr w:type="gramStart"/>
              <w:r w:rsidR="007C07B1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c(</w:t>
              </w:r>
              <w:proofErr w:type="gramEnd"/>
              <w:r w:rsidR="007C07B1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3)</w:t>
              </w:r>
            </w:hyperlink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64FA" w14:textId="77777777" w:rsidR="00C142CF" w:rsidRPr="002630B7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Initial (90 days of hire)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AB41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8224C1" w:rsidRPr="002630B7" w14:paraId="203AC6ED" w14:textId="77777777" w:rsidTr="00A011CB">
        <w:trPr>
          <w:trHeight w:val="1060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A200F1" w14:textId="77777777" w:rsidR="008224C1" w:rsidRPr="002630B7" w:rsidRDefault="00C142CF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0CBF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Self Determination (Clinical Staff Only)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C424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Medicaid Managed Specialty Supports and Services contract Section P.3.4.4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813A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 (90 days of hire) and Annually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7A58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59614793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0403C8CB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E877A1" w:rsidRPr="002630B7" w14:paraId="283D8291" w14:textId="77777777" w:rsidTr="00A011CB">
        <w:trPr>
          <w:trHeight w:val="1060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9B7437" w14:textId="0FE29AE4" w:rsidR="00E877A1" w:rsidRDefault="00E877A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390D" w14:textId="38CDBF91" w:rsidR="00E877A1" w:rsidRPr="002630B7" w:rsidRDefault="00E877A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Trauma Informed Care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5DC0" w14:textId="15B1A644" w:rsidR="00E877A1" w:rsidRPr="002630B7" w:rsidRDefault="00CF32FD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40CD" w14:textId="704CB568" w:rsidR="00E877A1" w:rsidRPr="002630B7" w:rsidRDefault="00CF32FD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CB05" w14:textId="77777777" w:rsidR="00CF32FD" w:rsidRPr="002630B7" w:rsidRDefault="00CF32FD" w:rsidP="00CF32FD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22D6DF34" w14:textId="77777777" w:rsidR="00E877A1" w:rsidRPr="002630B7" w:rsidRDefault="00E877A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CF32FD" w:rsidRPr="002630B7" w14:paraId="403D8253" w14:textId="77777777" w:rsidTr="00A011CB">
        <w:trPr>
          <w:trHeight w:val="1060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D35F83" w14:textId="425AC221" w:rsidR="00CF32FD" w:rsidRDefault="00CF32FD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1044" w14:textId="052A63BB" w:rsidR="00CF32FD" w:rsidRDefault="00CF32FD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LOCUS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B4DB" w14:textId="71A0F7AA" w:rsidR="00CF32FD" w:rsidRDefault="00CF32FD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F938" w14:textId="51F54897" w:rsidR="00CF32FD" w:rsidRDefault="00CF32FD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(30 days of hire)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9C53" w14:textId="77777777" w:rsidR="00CF32FD" w:rsidRPr="002630B7" w:rsidRDefault="00CF32FD" w:rsidP="00CF32FD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41A3B402" w14:textId="77777777" w:rsidR="00CF32FD" w:rsidRPr="002630B7" w:rsidRDefault="00CF32FD" w:rsidP="00CF32FD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8224C1" w:rsidRPr="002630B7" w14:paraId="107D6611" w14:textId="77777777" w:rsidTr="00A011CB">
        <w:trPr>
          <w:trHeight w:val="315"/>
        </w:trPr>
        <w:tc>
          <w:tcPr>
            <w:tcW w:w="14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09EE27E6" w14:textId="77777777" w:rsidR="008224C1" w:rsidRPr="002630B7" w:rsidRDefault="00C142CF" w:rsidP="000A1337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Adult Foster Care (AFC) Licensed Direct Care Staff </w:t>
            </w:r>
            <w:r w:rsidRPr="000A1337">
              <w:rPr>
                <w:rFonts w:ascii="Calibri Light" w:hAnsi="Calibri Light"/>
                <w:b/>
                <w:bCs/>
                <w:u w:val="single"/>
              </w:rPr>
              <w:t>or</w:t>
            </w:r>
            <w:r>
              <w:rPr>
                <w:rFonts w:ascii="Calibri Light" w:hAnsi="Calibri Light"/>
                <w:b/>
                <w:bCs/>
              </w:rPr>
              <w:t xml:space="preserve"> Aide Level Staff providing services in the community or unlicensed setting (</w:t>
            </w:r>
            <w:r w:rsidRPr="002630B7">
              <w:rPr>
                <w:rFonts w:ascii="Calibri Light" w:hAnsi="Calibri Light"/>
                <w:b/>
                <w:bCs/>
              </w:rPr>
              <w:t>CLS/respite services</w:t>
            </w:r>
            <w:r>
              <w:rPr>
                <w:rFonts w:ascii="Calibri Light" w:hAnsi="Calibri Light"/>
                <w:b/>
                <w:bCs/>
              </w:rPr>
              <w:t>)</w:t>
            </w:r>
          </w:p>
        </w:tc>
      </w:tr>
      <w:tr w:rsidR="00C142CF" w:rsidRPr="002630B7" w14:paraId="4BE4B831" w14:textId="77777777" w:rsidTr="00A011CB">
        <w:trPr>
          <w:trHeight w:val="91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C166E7" w14:textId="77777777" w:rsidR="00C142CF" w:rsidRPr="002630B7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85C2" w14:textId="77777777" w:rsidR="00C142CF" w:rsidRPr="002630B7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CPR &amp; First </w:t>
            </w:r>
            <w:r w:rsidRPr="001D7384">
              <w:rPr>
                <w:rFonts w:ascii="Calibri Light" w:hAnsi="Calibri Light"/>
              </w:rPr>
              <w:t>Aid training</w:t>
            </w:r>
            <w:r w:rsidRPr="00C142CF">
              <w:rPr>
                <w:rFonts w:ascii="Calibri Light" w:hAnsi="Calibri Light"/>
                <w:i/>
              </w:rPr>
              <w:t xml:space="preserve"> (Aide’s – First Aid only)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3527" w14:textId="77777777" w:rsidR="00C142CF" w:rsidRPr="002630B7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Medicaid Provider Manual section 2.4, 14.5.A, and 15.2.C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CC32" w14:textId="77777777" w:rsidR="00C142CF" w:rsidRPr="002630B7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 (30 days of hire) and every two years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6864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13779015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6CDF419B" w14:textId="77777777" w:rsidR="00C142CF" w:rsidRPr="002630B7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142CF" w:rsidRPr="002630B7" w14:paraId="0BB84B3F" w14:textId="77777777" w:rsidTr="00A011CB">
        <w:trPr>
          <w:trHeight w:val="91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7B0466" w14:textId="77777777" w:rsidR="00C142CF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734E" w14:textId="0937007E" w:rsidR="00C142CF" w:rsidRPr="002630B7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Medication Administration </w:t>
            </w:r>
            <w:r w:rsidRPr="00C142CF">
              <w:rPr>
                <w:rFonts w:ascii="Calibri Light" w:hAnsi="Calibri Light"/>
                <w:i/>
              </w:rPr>
              <w:t xml:space="preserve">(Aide’s – if </w:t>
            </w:r>
            <w:r w:rsidR="009C67B7">
              <w:rPr>
                <w:rFonts w:ascii="Calibri Light" w:hAnsi="Calibri Light"/>
                <w:i/>
              </w:rPr>
              <w:t>passing meds</w:t>
            </w:r>
            <w:r w:rsidRPr="00C142CF">
              <w:rPr>
                <w:rFonts w:ascii="Calibri Light" w:hAnsi="Calibri Light"/>
                <w:i/>
              </w:rPr>
              <w:t>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3E4A" w14:textId="77777777" w:rsidR="00C62C8A" w:rsidRPr="00C62C8A" w:rsidRDefault="00C62C8A" w:rsidP="00C62C8A">
            <w:pPr>
              <w:tabs>
                <w:tab w:val="left" w:pos="0"/>
              </w:tabs>
              <w:spacing w:after="0"/>
              <w:rPr>
                <w:rStyle w:val="Hyperlink"/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/>
            </w:r>
            <w:r>
              <w:rPr>
                <w:rFonts w:ascii="Calibri Light" w:hAnsi="Calibri Light"/>
              </w:rPr>
              <w:instrText xml:space="preserve"> HYPERLINK "http://www.michigan.gov/documents/dhs/Medications_377787_7.pdf" </w:instrText>
            </w:r>
            <w:r>
              <w:rPr>
                <w:rFonts w:ascii="Calibri Light" w:hAnsi="Calibri Light"/>
              </w:rPr>
              <w:fldChar w:fldCharType="separate"/>
            </w:r>
            <w:r w:rsidRPr="00C62C8A">
              <w:rPr>
                <w:rStyle w:val="Hyperlink"/>
                <w:rFonts w:ascii="Calibri Light" w:hAnsi="Calibri Light"/>
              </w:rPr>
              <w:t xml:space="preserve">R 300.1806 (2)(e); </w:t>
            </w:r>
          </w:p>
          <w:p w14:paraId="536A9D9C" w14:textId="77777777" w:rsidR="00C142CF" w:rsidRPr="002630B7" w:rsidRDefault="00C62C8A" w:rsidP="00C62C8A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C62C8A">
              <w:rPr>
                <w:rStyle w:val="Hyperlink"/>
                <w:rFonts w:ascii="Calibri Light" w:hAnsi="Calibri Light"/>
              </w:rPr>
              <w:t>R 400.14310;</w:t>
            </w:r>
            <w:r>
              <w:rPr>
                <w:rFonts w:ascii="Calibri Light" w:hAnsi="Calibri Light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45C2" w14:textId="77777777" w:rsidR="00C142CF" w:rsidRPr="002630B7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Initial (90 days of hire)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0662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5A33AE73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C142CF" w:rsidRPr="002630B7" w14:paraId="463773CB" w14:textId="77777777" w:rsidTr="00A011CB">
        <w:trPr>
          <w:trHeight w:val="91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2B5EB8" w14:textId="77777777" w:rsidR="00C142CF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079" w14:textId="7E74B78E" w:rsidR="00C142CF" w:rsidRPr="0041253A" w:rsidRDefault="00C142CF" w:rsidP="00C142CF">
            <w:pPr>
              <w:tabs>
                <w:tab w:val="left" w:pos="0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>Non-Physical intervention/Verbal De-escalation (</w:t>
            </w:r>
            <w:r>
              <w:rPr>
                <w:rFonts w:ascii="Calibri Light" w:hAnsi="Calibri Light"/>
                <w:i/>
              </w:rPr>
              <w:t xml:space="preserve">Aide’s - </w:t>
            </w:r>
            <w:r w:rsidR="00CF32FD">
              <w:rPr>
                <w:rFonts w:ascii="Calibri Light" w:hAnsi="Calibri Light"/>
                <w:i/>
              </w:rPr>
              <w:t>based on consumer IPOS</w:t>
            </w:r>
            <w:r>
              <w:rPr>
                <w:rFonts w:ascii="Calibri Light" w:hAnsi="Calibri Light"/>
                <w:i/>
              </w:rPr>
              <w:t>)</w:t>
            </w:r>
            <w:r w:rsidR="00CF32FD">
              <w:rPr>
                <w:rFonts w:ascii="Calibri Light" w:hAnsi="Calibri Light"/>
                <w:i/>
              </w:rPr>
              <w:t xml:space="preserve"> *Review this training using consumer chart selection reviews – if applicable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94AC" w14:textId="77777777" w:rsidR="00C142CF" w:rsidRPr="002630B7" w:rsidRDefault="00D16954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hyperlink r:id="rId17" w:history="1">
              <w:r w:rsidR="007C07B1" w:rsidRPr="007C07B1">
                <w:rPr>
                  <w:rStyle w:val="Hyperlink"/>
                  <w:rFonts w:ascii="Calibri Light" w:hAnsi="Calibri Light"/>
                </w:rPr>
                <w:t xml:space="preserve">MCL </w:t>
              </w:r>
              <w:r w:rsidR="007C07B1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722.112</w:t>
              </w:r>
              <w:proofErr w:type="gramStart"/>
              <w:r w:rsidR="007C07B1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c(</w:t>
              </w:r>
              <w:proofErr w:type="gramEnd"/>
              <w:r w:rsidR="007C07B1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3)</w:t>
              </w:r>
            </w:hyperlink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67EB" w14:textId="77777777" w:rsidR="00C142CF" w:rsidRPr="002630B7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Initial (90 days of hire)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8F9E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142CF" w:rsidRPr="002630B7" w14:paraId="1911EA2D" w14:textId="77777777" w:rsidTr="00A011CB">
        <w:trPr>
          <w:trHeight w:val="91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6212F4" w14:textId="77777777" w:rsidR="00C142CF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4.4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FD2C" w14:textId="5EB2B899" w:rsidR="00C142CF" w:rsidRDefault="00C142CF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Culture of Gentleness </w:t>
            </w:r>
            <w:r w:rsidRPr="00C142CF">
              <w:rPr>
                <w:rFonts w:ascii="Calibri Light" w:hAnsi="Calibri Light"/>
                <w:i/>
              </w:rPr>
              <w:t>(</w:t>
            </w:r>
            <w:r w:rsidR="00E06EE1">
              <w:rPr>
                <w:rFonts w:ascii="Calibri Light" w:hAnsi="Calibri Light"/>
                <w:i/>
              </w:rPr>
              <w:t>based on consumers IPOS)</w:t>
            </w:r>
            <w:r w:rsidR="00CF32FD">
              <w:rPr>
                <w:rFonts w:ascii="Calibri Light" w:hAnsi="Calibri Light"/>
                <w:i/>
              </w:rPr>
              <w:t xml:space="preserve"> *Review this training using consumer chart selection reviews – if applicable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555B" w14:textId="2DFBEA68" w:rsidR="00C142CF" w:rsidRPr="00B5656B" w:rsidRDefault="00B5656B" w:rsidP="00C142CF">
            <w:pPr>
              <w:tabs>
                <w:tab w:val="left" w:pos="0"/>
              </w:tabs>
              <w:rPr>
                <w:rFonts w:ascii="Calibri Light" w:hAnsi="Calibri Light"/>
                <w:highlight w:val="green"/>
              </w:rPr>
            </w:pPr>
            <w:r w:rsidRPr="00B5656B">
              <w:rPr>
                <w:rFonts w:ascii="Calibri Light" w:hAnsi="Calibri Light"/>
              </w:rPr>
              <w:t xml:space="preserve">Medicaid Provider Manual </w:t>
            </w:r>
            <w:hyperlink r:id="rId18" w:history="1">
              <w:r w:rsidRPr="00B5656B">
                <w:rPr>
                  <w:rStyle w:val="Hyperlink"/>
                  <w:rFonts w:ascii="Calibri Light" w:hAnsi="Calibri Light"/>
                </w:rPr>
                <w:t>Attachment P3.4.1.1</w:t>
              </w:r>
            </w:hyperlink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4BC4" w14:textId="0960A2B9" w:rsidR="00C142CF" w:rsidRDefault="00CF32FD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 days of IPOS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7186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5F47FAEB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6771F005" w14:textId="77777777" w:rsidR="00C142CF" w:rsidRPr="002630B7" w:rsidRDefault="00C142CF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CF32FD" w:rsidRPr="002630B7" w14:paraId="59AB4FE7" w14:textId="77777777" w:rsidTr="00A011CB">
        <w:trPr>
          <w:trHeight w:val="91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330691" w14:textId="2D562A95" w:rsidR="00CF32FD" w:rsidRDefault="00CF32FD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B088" w14:textId="32F4AEA2" w:rsidR="00CF32FD" w:rsidRDefault="00CF32FD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833DD">
              <w:rPr>
                <w:rFonts w:ascii="Calibri Light" w:hAnsi="Calibri Light"/>
              </w:rPr>
              <w:t xml:space="preserve">Person Centered Plan -Consumer </w:t>
            </w:r>
            <w:proofErr w:type="gramStart"/>
            <w:r w:rsidRPr="002833DD">
              <w:rPr>
                <w:rFonts w:ascii="Calibri Light" w:hAnsi="Calibri Light"/>
              </w:rPr>
              <w:t xml:space="preserve">specific  </w:t>
            </w:r>
            <w:r w:rsidRPr="002833DD">
              <w:rPr>
                <w:rFonts w:ascii="Calibri Light" w:hAnsi="Calibri Light"/>
                <w:i/>
              </w:rPr>
              <w:t>(</w:t>
            </w:r>
            <w:proofErr w:type="gramEnd"/>
            <w:r w:rsidRPr="002833DD">
              <w:rPr>
                <w:rFonts w:ascii="Calibri Light" w:hAnsi="Calibri Light"/>
                <w:i/>
              </w:rPr>
              <w:t>Based on consumers IPOS) *Review this training using consumer chart selection reviews – if applicable</w:t>
            </w:r>
            <w:r>
              <w:rPr>
                <w:rFonts w:ascii="Calibri Light" w:hAnsi="Calibri Light"/>
                <w:i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32A9" w14:textId="19390D62" w:rsidR="00CF32FD" w:rsidRPr="00B5656B" w:rsidRDefault="00CF32FD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74C1" w14:textId="5B4ACB02" w:rsidR="00CF32FD" w:rsidRDefault="00CF32FD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FD9C" w14:textId="77777777" w:rsidR="00CF32FD" w:rsidRPr="002630B7" w:rsidRDefault="00CF32FD" w:rsidP="00CF32FD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7933F783" w14:textId="77777777" w:rsidR="00CF32FD" w:rsidRPr="002630B7" w:rsidRDefault="00CF32FD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E06EE1" w:rsidRPr="002630B7" w14:paraId="5FDDFCAF" w14:textId="77777777" w:rsidTr="00A011CB">
        <w:trPr>
          <w:trHeight w:val="91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518B93" w14:textId="6D0647D1" w:rsidR="00E06EE1" w:rsidRDefault="00CF32FD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6E54" w14:textId="77777777" w:rsidR="00E06EE1" w:rsidRDefault="00E06EE1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Trauma Informed Care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63E1" w14:textId="2C74FD1C" w:rsidR="00E06EE1" w:rsidRPr="00B5656B" w:rsidRDefault="002863C7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A700" w14:textId="77777777" w:rsidR="00E06EE1" w:rsidRDefault="00E06EE1" w:rsidP="00C142CF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72EF" w14:textId="77777777" w:rsidR="00E06EE1" w:rsidRPr="002630B7" w:rsidRDefault="00E06EE1" w:rsidP="00C142CF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8224C1" w:rsidRPr="002630B7" w14:paraId="7545EB56" w14:textId="77777777" w:rsidTr="00A011CB">
        <w:trPr>
          <w:trHeight w:val="315"/>
        </w:trPr>
        <w:tc>
          <w:tcPr>
            <w:tcW w:w="14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6233B8D0" w14:textId="77777777" w:rsidR="008224C1" w:rsidRPr="002630B7" w:rsidRDefault="00A011CB" w:rsidP="00A011CB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Primary Service Providers </w:t>
            </w:r>
            <w:r w:rsidRPr="00A011CB">
              <w:rPr>
                <w:rFonts w:ascii="Calibri Light" w:hAnsi="Calibri Light"/>
                <w:bCs/>
              </w:rPr>
              <w:t xml:space="preserve">(Case Manager, Supports Coord, Home-based Staff, Multisystemic Therapy, Wraparound) </w:t>
            </w:r>
            <w:r>
              <w:rPr>
                <w:rFonts w:ascii="Calibri Light" w:hAnsi="Calibri Light"/>
                <w:b/>
                <w:bCs/>
              </w:rPr>
              <w:t>or Individual/Group Therapist</w:t>
            </w:r>
            <w:r w:rsidR="008224C1">
              <w:rPr>
                <w:rFonts w:ascii="Calibri Light" w:hAnsi="Calibri Light"/>
                <w:b/>
                <w:bCs/>
              </w:rPr>
              <w:t xml:space="preserve"> Training</w:t>
            </w:r>
            <w:r w:rsidR="008224C1" w:rsidRPr="002630B7">
              <w:rPr>
                <w:rFonts w:ascii="Calibri Light" w:hAnsi="Calibri Light"/>
                <w:b/>
                <w:bCs/>
              </w:rPr>
              <w:t xml:space="preserve"> </w:t>
            </w:r>
          </w:p>
        </w:tc>
      </w:tr>
      <w:tr w:rsidR="008224C1" w:rsidRPr="002630B7" w14:paraId="32282D72" w14:textId="77777777" w:rsidTr="00F347EB">
        <w:trPr>
          <w:trHeight w:val="1384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2320A" w14:textId="77777777" w:rsidR="008224C1" w:rsidRPr="002630B7" w:rsidRDefault="00A011CB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5.1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65D68" w14:textId="7C15DB86" w:rsidR="00BE2592" w:rsidRPr="00F347EB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i/>
              </w:rPr>
            </w:pPr>
            <w:r w:rsidRPr="000B50DE">
              <w:rPr>
                <w:rFonts w:ascii="Calibri Light" w:hAnsi="Calibri Light"/>
              </w:rPr>
              <w:t>Children Diagnosis and Treatment Specific Training</w:t>
            </w:r>
            <w:r w:rsidR="00A011CB">
              <w:rPr>
                <w:rFonts w:ascii="Calibri Light" w:hAnsi="Calibri Light"/>
              </w:rPr>
              <w:t xml:space="preserve"> </w:t>
            </w:r>
            <w:r w:rsidR="00A011CB" w:rsidRPr="00A011CB">
              <w:rPr>
                <w:rFonts w:ascii="Calibri Light" w:hAnsi="Calibri Light"/>
                <w:i/>
              </w:rPr>
              <w:t>(Home-Based or Children Staff)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DA4C53" w14:textId="5B4F3E3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Administrative Rules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EFB6C" w14:textId="5402E6D9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24 hours Annually </w:t>
            </w:r>
            <w:r w:rsidRPr="0041253A">
              <w:rPr>
                <w:rFonts w:ascii="Calibri Light" w:hAnsi="Calibri Light"/>
                <w:i/>
              </w:rPr>
              <w:t xml:space="preserve">from date of hire </w:t>
            </w:r>
            <w:r w:rsidRPr="002630B7">
              <w:rPr>
                <w:rFonts w:ascii="Calibri Light" w:hAnsi="Calibri Light"/>
              </w:rPr>
              <w:t>(</w:t>
            </w:r>
            <w:r>
              <w:rPr>
                <w:rFonts w:ascii="Calibri Light" w:hAnsi="Calibri Light"/>
              </w:rPr>
              <w:t>i</w:t>
            </w:r>
            <w:r w:rsidRPr="002630B7">
              <w:rPr>
                <w:rFonts w:ascii="Calibri Light" w:hAnsi="Calibri Light"/>
              </w:rPr>
              <w:t xml:space="preserve">ndicate if all 24 hours </w:t>
            </w:r>
            <w:r>
              <w:rPr>
                <w:rFonts w:ascii="Calibri Light" w:hAnsi="Calibri Light"/>
              </w:rPr>
              <w:t>were</w:t>
            </w:r>
            <w:r w:rsidRPr="002630B7">
              <w:rPr>
                <w:rFonts w:ascii="Calibri Light" w:hAnsi="Calibri Light"/>
              </w:rPr>
              <w:t xml:space="preserve"> completed during last year</w:t>
            </w:r>
            <w:r>
              <w:rPr>
                <w:rFonts w:ascii="Calibri Light" w:hAnsi="Calibri Light"/>
              </w:rPr>
              <w:t xml:space="preserve"> - </w:t>
            </w:r>
            <w:r w:rsidRPr="002630B7">
              <w:rPr>
                <w:rFonts w:ascii="Calibri Light" w:hAnsi="Calibri Light"/>
              </w:rPr>
              <w:t xml:space="preserve">dates </w:t>
            </w:r>
            <w:r>
              <w:rPr>
                <w:rFonts w:ascii="Calibri Light" w:hAnsi="Calibri Light"/>
              </w:rPr>
              <w:t>not necessary</w:t>
            </w:r>
            <w:r w:rsidRPr="002630B7">
              <w:rPr>
                <w:rFonts w:ascii="Calibri Light" w:hAnsi="Calibri Light"/>
              </w:rPr>
              <w:t>)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2E08" w14:textId="77777777" w:rsidR="008224C1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# </w:t>
            </w:r>
            <w:proofErr w:type="spellStart"/>
            <w:r>
              <w:rPr>
                <w:rFonts w:ascii="Calibri Light" w:hAnsi="Calibri Light"/>
              </w:rPr>
              <w:t>hrs</w:t>
            </w:r>
            <w:proofErr w:type="spellEnd"/>
            <w:r>
              <w:rPr>
                <w:rFonts w:ascii="Calibri Light" w:hAnsi="Calibri Light"/>
              </w:rPr>
              <w:t xml:space="preserve"> completed annually: </w:t>
            </w:r>
            <w:r>
              <w:rPr>
                <w:rFonts w:ascii="Calibri Light" w:hAnsi="Calibri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6"/>
            <w:r>
              <w:rPr>
                <w:rFonts w:ascii="Calibri Light" w:hAnsi="Calibri Light"/>
              </w:rPr>
              <w:t xml:space="preserve"> </w:t>
            </w:r>
          </w:p>
          <w:p w14:paraId="6B22D3E7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</w:p>
        </w:tc>
      </w:tr>
      <w:tr w:rsidR="00A011CB" w:rsidRPr="002630B7" w14:paraId="6640B5CC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430E0" w14:textId="005F10F1" w:rsidR="00A011CB" w:rsidRPr="002630B7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5.2</w:t>
            </w:r>
          </w:p>
        </w:tc>
        <w:tc>
          <w:tcPr>
            <w:tcW w:w="5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DFA4" w14:textId="77777777" w:rsidR="00A011CB" w:rsidRPr="000B63C4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Advance Directives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3706" w14:textId="77777777" w:rsidR="00A011CB" w:rsidRPr="002630B7" w:rsidRDefault="00D16954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hyperlink r:id="rId19" w:history="1">
              <w:r w:rsidR="00C62C8A" w:rsidRPr="00C62C8A">
                <w:rPr>
                  <w:rStyle w:val="Hyperlink"/>
                  <w:rFonts w:ascii="Calibri Light" w:hAnsi="Calibri Light"/>
                </w:rPr>
                <w:t>CFR 438.206(b)(1)(iii)</w:t>
              </w:r>
            </w:hyperlink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AD9C" w14:textId="0A12A7DD" w:rsidR="00A011CB" w:rsidRPr="002630B7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Initial (90 days of hire)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0323" w14:textId="77777777" w:rsidR="00A011CB" w:rsidRPr="002630B7" w:rsidRDefault="00A011CB" w:rsidP="00A011CB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5E07A48E" w14:textId="22776097" w:rsidR="00A011CB" w:rsidRPr="002630B7" w:rsidRDefault="00A011CB" w:rsidP="00A011CB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A011CB" w:rsidRPr="002630B7" w14:paraId="158C12B5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8B479F" w14:textId="5A198DB2" w:rsidR="00A011CB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89EA" w14:textId="05773B6A" w:rsidR="00A011CB" w:rsidRPr="00C142CF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C142CF">
              <w:rPr>
                <w:rFonts w:ascii="Calibri Light" w:hAnsi="Calibri Light"/>
              </w:rPr>
              <w:t xml:space="preserve">CAFAS and/or PECFAS </w:t>
            </w:r>
            <w:r w:rsidRPr="00A011CB">
              <w:rPr>
                <w:rFonts w:ascii="Calibri Light" w:hAnsi="Calibri Light"/>
                <w:i/>
              </w:rPr>
              <w:t>(if working with children</w:t>
            </w:r>
            <w:r w:rsidR="00372BC8">
              <w:rPr>
                <w:rFonts w:ascii="Calibri Light" w:hAnsi="Calibri Light"/>
                <w:i/>
              </w:rPr>
              <w:t>-SED Waiver only</w:t>
            </w:r>
            <w:r w:rsidRPr="00A011CB">
              <w:rPr>
                <w:rFonts w:ascii="Calibri Light" w:hAnsi="Calibri Light"/>
                <w:i/>
              </w:rPr>
              <w:t>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7FBF" w14:textId="77777777" w:rsidR="00A011CB" w:rsidRPr="00C142CF" w:rsidRDefault="00C62C8A" w:rsidP="00A011CB">
            <w:pPr>
              <w:tabs>
                <w:tab w:val="left" w:pos="0"/>
              </w:tabs>
              <w:rPr>
                <w:rFonts w:ascii="Calibri Light" w:hAnsi="Calibri Light"/>
                <w:highlight w:val="green"/>
              </w:rPr>
            </w:pPr>
            <w:r w:rsidRPr="00C62C8A">
              <w:rPr>
                <w:rFonts w:ascii="Calibri Light" w:hAnsi="Calibri Light"/>
              </w:rPr>
              <w:t>CMHSP/PHIP Contract – PART II 6.2 Administrative Personnel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C88" w14:textId="77777777" w:rsidR="00A011CB" w:rsidRPr="002630B7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 and every 2 years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4572" w14:textId="77777777" w:rsidR="00A011CB" w:rsidRPr="002630B7" w:rsidRDefault="00A011CB" w:rsidP="00A011CB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409610AA" w14:textId="77777777" w:rsidR="00A011CB" w:rsidRPr="002630B7" w:rsidRDefault="00A011CB" w:rsidP="00A011CB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Pr="002630B7">
              <w:rPr>
                <w:rFonts w:ascii="Calibri Light" w:hAnsi="Calibri Light"/>
              </w:rPr>
              <w:t>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580A131D" w14:textId="77777777" w:rsidR="00A011CB" w:rsidRPr="002630B7" w:rsidRDefault="00A011CB" w:rsidP="00A011CB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A011CB" w:rsidRPr="002630B7" w14:paraId="313C7646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B6750F" w14:textId="215DD395" w:rsidR="00A011CB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88FB" w14:textId="0AD5A674" w:rsidR="00A011CB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COD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D86D" w14:textId="77777777" w:rsidR="00A011CB" w:rsidRPr="008224C1" w:rsidRDefault="00C62C8A" w:rsidP="00A011CB">
            <w:pPr>
              <w:tabs>
                <w:tab w:val="left" w:pos="0"/>
              </w:tabs>
              <w:rPr>
                <w:rFonts w:ascii="Calibri Light" w:hAnsi="Calibri Light"/>
                <w:highlight w:val="green"/>
              </w:rPr>
            </w:pPr>
            <w:r w:rsidRPr="00C62C8A">
              <w:rPr>
                <w:rFonts w:ascii="Calibri Light" w:hAnsi="Calibri Light"/>
              </w:rPr>
              <w:t>Medicaid Provider Manual 4.3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C63C" w14:textId="415F7154" w:rsidR="00A011CB" w:rsidRPr="002630B7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Initial (90 days of hire)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B05C" w14:textId="77777777" w:rsidR="00A011CB" w:rsidRPr="002630B7" w:rsidRDefault="00A011CB" w:rsidP="00A011CB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7FCE749D" w14:textId="77777777" w:rsidR="00A011CB" w:rsidRPr="002630B7" w:rsidRDefault="00A011CB" w:rsidP="00A011CB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2E5C97E8" w14:textId="77777777" w:rsidR="00A011CB" w:rsidRPr="002630B7" w:rsidRDefault="00A011CB" w:rsidP="00A011CB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A011CB" w:rsidRPr="002630B7" w14:paraId="7C76D69A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9230D8" w14:textId="278AB041" w:rsidR="00A011CB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D15E" w14:textId="537D1BEB" w:rsidR="00A011CB" w:rsidRPr="0041253A" w:rsidRDefault="00A011CB" w:rsidP="00A011CB">
            <w:pPr>
              <w:tabs>
                <w:tab w:val="left" w:pos="0"/>
              </w:tabs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>Non-Physical intervention/Verbal De-escalation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E993" w14:textId="77777777" w:rsidR="00A011CB" w:rsidRPr="002630B7" w:rsidRDefault="00D16954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hyperlink r:id="rId20" w:history="1">
              <w:r w:rsidR="00C2247A" w:rsidRPr="007C07B1">
                <w:rPr>
                  <w:rStyle w:val="Hyperlink"/>
                  <w:rFonts w:ascii="Calibri Light" w:hAnsi="Calibri Light"/>
                </w:rPr>
                <w:t xml:space="preserve">MCL </w:t>
              </w:r>
              <w:r w:rsidR="00C2247A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722.112</w:t>
              </w:r>
              <w:proofErr w:type="gramStart"/>
              <w:r w:rsidR="00C2247A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c(</w:t>
              </w:r>
              <w:proofErr w:type="gramEnd"/>
              <w:r w:rsidR="00C2247A" w:rsidRPr="007C07B1">
                <w:rPr>
                  <w:rStyle w:val="Hyperlink"/>
                  <w:rFonts w:ascii="Calibri Light" w:hAnsi="Calibri Light" w:cs="Times New Roman"/>
                  <w:bCs/>
                  <w:shd w:val="clear" w:color="auto" w:fill="FFFFFF"/>
                </w:rPr>
                <w:t>3)</w:t>
              </w:r>
            </w:hyperlink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91DB" w14:textId="77777777" w:rsidR="00A011CB" w:rsidRPr="002630B7" w:rsidRDefault="00A011CB" w:rsidP="00A011CB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Initial (90 days of hire)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5626" w14:textId="77777777" w:rsidR="00A011CB" w:rsidRPr="002630B7" w:rsidRDefault="00A011CB" w:rsidP="00A011CB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8224C1" w:rsidRPr="002630B7" w14:paraId="21AFC66E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13DA3D" w14:textId="09FD4AC0" w:rsidR="008224C1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5.</w:t>
            </w:r>
            <w:r w:rsidR="00220AC2">
              <w:rPr>
                <w:rFonts w:ascii="Calibri Light" w:hAnsi="Calibri Light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3F95" w14:textId="77777777" w:rsidR="008224C1" w:rsidRDefault="000A1337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Self Determination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26D9" w14:textId="77777777" w:rsidR="008224C1" w:rsidRPr="0041253A" w:rsidRDefault="000A1337" w:rsidP="008224C1">
            <w:pPr>
              <w:tabs>
                <w:tab w:val="left" w:pos="0"/>
              </w:tabs>
              <w:rPr>
                <w:rFonts w:ascii="Calibri Light" w:hAnsi="Calibri Light"/>
                <w:highlight w:val="green"/>
              </w:rPr>
            </w:pPr>
            <w:r w:rsidRPr="000A1337">
              <w:rPr>
                <w:rFonts w:ascii="Calibri Light" w:hAnsi="Calibri Light"/>
              </w:rPr>
              <w:t>Medicaid Managed Specialty Supports and Services contract Section P.3.4.4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2613" w14:textId="77777777" w:rsidR="008224C1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 and Annual Refresher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9F8A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3B3535B1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0359A8DD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BF3249" w:rsidRPr="002630B7" w14:paraId="559F64A4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5C40E0" w14:textId="2D65B5EC" w:rsidR="00BF3249" w:rsidRDefault="00220AC2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C630" w14:textId="77777777" w:rsidR="00BF3249" w:rsidRDefault="00BF3249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Trauma Informed Care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002C" w14:textId="3EC5E6FF" w:rsidR="00BF3249" w:rsidRPr="000A1337" w:rsidRDefault="002863C7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5E92" w14:textId="77777777" w:rsidR="00BF3249" w:rsidRDefault="00BF3249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BE90" w14:textId="77777777" w:rsidR="00BF3249" w:rsidRPr="002630B7" w:rsidRDefault="00BF3249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BF3249" w:rsidRPr="002630B7" w14:paraId="7D40B014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E4C89C" w14:textId="44EB17CF" w:rsidR="00BF3249" w:rsidRDefault="00220AC2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EB22" w14:textId="0031A424" w:rsidR="00BF3249" w:rsidRDefault="00BF3249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LOC</w:t>
            </w:r>
            <w:r w:rsidR="002863C7">
              <w:rPr>
                <w:rFonts w:ascii="Calibri Light" w:hAnsi="Calibri Light"/>
              </w:rPr>
              <w:t>U</w:t>
            </w:r>
            <w:r>
              <w:rPr>
                <w:rFonts w:ascii="Calibri Light" w:hAnsi="Calibri Light"/>
              </w:rPr>
              <w:t>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E63" w14:textId="3BF25D0B" w:rsidR="00BF3249" w:rsidRPr="000A1337" w:rsidRDefault="002863C7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AE29" w14:textId="77777777" w:rsidR="00BF3249" w:rsidRDefault="00BF3249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(30 days of hire)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077B" w14:textId="77777777" w:rsidR="00BF3249" w:rsidRPr="002630B7" w:rsidRDefault="00BF3249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9C67B7" w:rsidRPr="002630B7" w14:paraId="59DEF558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1F87C7" w14:textId="3FEBB727" w:rsidR="009C67B7" w:rsidRDefault="009C67B7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B5F" w14:textId="39C9E604" w:rsidR="009C67B7" w:rsidRDefault="00CF32FD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Understanding the SIS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64FB" w14:textId="2A0ED5BB" w:rsidR="009C67B7" w:rsidRDefault="00E42AC0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MSHN Training Gr</w:t>
            </w:r>
            <w:r w:rsidR="009C67B7">
              <w:rPr>
                <w:rFonts w:ascii="Calibri Light" w:hAnsi="Calibri Light"/>
              </w:rPr>
              <w:t>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A004" w14:textId="1ECE5807" w:rsidR="009C67B7" w:rsidRDefault="009C67B7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</w:t>
            </w:r>
            <w:r w:rsidR="00436386"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>0 days of hire)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8115" w14:textId="654B412C" w:rsidR="009C67B7" w:rsidRPr="002630B7" w:rsidRDefault="009C67B7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D16954" w:rsidRPr="002630B7" w14:paraId="32618F65" w14:textId="77777777" w:rsidTr="00C60777">
        <w:trPr>
          <w:trHeight w:val="448"/>
        </w:trPr>
        <w:tc>
          <w:tcPr>
            <w:tcW w:w="147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F4688" w14:textId="57EAEAF3" w:rsidR="00D16954" w:rsidRPr="002630B7" w:rsidRDefault="00D16954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9E1D75">
              <w:rPr>
                <w:rFonts w:ascii="Calibri Light" w:hAnsi="Calibri Light"/>
                <w:b/>
              </w:rPr>
              <w:t>Autism Service Providers</w:t>
            </w:r>
            <w:r>
              <w:rPr>
                <w:rFonts w:ascii="Calibri Light" w:hAnsi="Calibri Light"/>
              </w:rPr>
              <w:t xml:space="preserve"> (Behavior Technicians, </w:t>
            </w:r>
            <w:proofErr w:type="spellStart"/>
            <w:r>
              <w:rPr>
                <w:rFonts w:ascii="Calibri Light" w:hAnsi="Calibri Light"/>
              </w:rPr>
              <w:t>BCaBA</w:t>
            </w:r>
            <w:proofErr w:type="spellEnd"/>
            <w:r>
              <w:rPr>
                <w:rFonts w:ascii="Calibri Light" w:hAnsi="Calibri Light"/>
              </w:rPr>
              <w:t>, BCBA, LLP, QBHP, and QLP)</w:t>
            </w:r>
          </w:p>
        </w:tc>
      </w:tr>
      <w:tr w:rsidR="00D16954" w:rsidRPr="002630B7" w14:paraId="0DC93001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A3CA1C" w14:textId="7402B574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761B" w14:textId="3FBA2CC8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Appeals and Grievances </w:t>
            </w:r>
            <w:r w:rsidRPr="009E1D75">
              <w:rPr>
                <w:rFonts w:ascii="Calibri Light" w:hAnsi="Calibri Light"/>
                <w:i/>
              </w:rPr>
              <w:t>(not required for Behavior Technicians)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ACCC" w14:textId="2EA1F84F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401091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D06C" w14:textId="18990D77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 and Annual Refresher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732A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1BD6E61B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6C8D8F8E" w14:textId="1E46571A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D16954" w:rsidRPr="002630B7" w14:paraId="424AC16B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66FEA0" w14:textId="165B511D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1FA9" w14:textId="2D312F4A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Corporate &amp; Regulatory Compliance </w:t>
            </w:r>
            <w:r w:rsidRPr="009E1D75">
              <w:rPr>
                <w:rFonts w:ascii="Calibri Light" w:hAnsi="Calibri Light"/>
                <w:i/>
              </w:rPr>
              <w:t>(not required for Behavior Technicians)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6C0A" w14:textId="16BFB296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401091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86B6" w14:textId="42A63FAF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 and Annual Refresher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ACE3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65A2829D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0E17CE1C" w14:textId="2679AE82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D16954" w:rsidRPr="002630B7" w14:paraId="1E4BBF44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03A492" w14:textId="37268D79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6AE7" w14:textId="5E186D97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CPR &amp; First Aid </w:t>
            </w:r>
            <w:r w:rsidRPr="009E1D75">
              <w:rPr>
                <w:rFonts w:ascii="Calibri Light" w:hAnsi="Calibri Light"/>
                <w:i/>
              </w:rPr>
              <w:t xml:space="preserve">(Behavior Techs </w:t>
            </w:r>
            <w:r w:rsidRPr="009E1D75">
              <w:rPr>
                <w:rFonts w:ascii="Calibri Light" w:hAnsi="Calibri Light"/>
                <w:b/>
                <w:i/>
              </w:rPr>
              <w:t>only</w:t>
            </w:r>
            <w:r w:rsidRPr="009E1D75">
              <w:rPr>
                <w:rFonts w:ascii="Calibri Light" w:hAnsi="Calibri Light"/>
                <w:i/>
              </w:rPr>
              <w:t>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EF0A" w14:textId="5332EDB2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401091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4BA4" w14:textId="51E476CF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(30 days of hire) and every two (2) years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4A41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06954FDF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68BFB9E7" w14:textId="2925D09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D16954" w:rsidRPr="002630B7" w14:paraId="797E4974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8D28D4" w14:textId="27E6F96C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2CED" w14:textId="11EEBDEE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Cultural Competency &amp; Diversity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46C1" w14:textId="63D5B142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401091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3EF7" w14:textId="2DE3DF28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(within first year of hire) and annual refresher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A552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2CCB130E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6623764D" w14:textId="05A6D8E1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D16954" w:rsidRPr="002630B7" w14:paraId="2ECEB416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703009" w14:textId="0B8AC179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9C84" w14:textId="5BDA6BC2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Environmental Safety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463A" w14:textId="17FE2AE3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401091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E37B" w14:textId="078B0DAE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(within first year of hire)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2088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3E21B94E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D16954" w:rsidRPr="002630B7" w14:paraId="2CE85C0A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64D66A" w14:textId="5778BA1E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6.6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7FAB" w14:textId="4D8901BD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Health Management (Blood Borne Pathogens/Infection Control)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90F9" w14:textId="0CC00E40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401091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6FBA" w14:textId="4EAC90BF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(within first 30 days of hire and annual refresher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EC94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25B2D67D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00613985" w14:textId="58DB42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D16954" w:rsidRPr="002630B7" w14:paraId="5CA513F9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EBEF04" w14:textId="5C3FF8D9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45EA" w14:textId="5462795D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HIPAA Privacy and Security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1D91" w14:textId="61CD09B3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9C1983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0B62" w14:textId="4D39D032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(within first 30 days of hire and annual refresher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FBA3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22255A55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44A081EC" w14:textId="0E07389D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D16954" w:rsidRPr="002630B7" w14:paraId="486B4523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F54897" w14:textId="100615F0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9009" w14:textId="777DEF20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Limited English Proficiency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988B" w14:textId="11F9FD1C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9C1983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B5DC" w14:textId="5EEBD6B7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(90 days of hire) and Annual Refresher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8852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76618ED9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7E6D7696" w14:textId="17B20B9A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D16954" w:rsidRPr="002630B7" w14:paraId="675E43D8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321E3D" w14:textId="21DFFF96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FAB4" w14:textId="66F00FEB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Medication Administration (required if passing meds)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B591" w14:textId="3E6FCFEC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9C1983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3DFD" w14:textId="0B166C49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(within 90 days of hire)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EAAC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2714E33C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D16954" w:rsidRPr="002630B7" w14:paraId="05C40F2C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1CF5EB" w14:textId="38F35553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0D6A" w14:textId="6A1D2A9D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Non-Physical Intervention (Verbal De-escalation)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7B91" w14:textId="628865C7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9C1983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3E44" w14:textId="7644E516" w:rsidR="00D16954" w:rsidRPr="00D16954" w:rsidRDefault="00D16954" w:rsidP="00D16954">
            <w:pPr>
              <w:tabs>
                <w:tab w:val="left" w:pos="0"/>
              </w:tabs>
            </w:pPr>
            <w:r>
              <w:rPr>
                <w:rFonts w:ascii="Calibri Light" w:hAnsi="Calibri Light"/>
              </w:rPr>
              <w:t>Initial (within 90 days of hire)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9F8D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5434B9AD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D16954" w:rsidRPr="002630B7" w14:paraId="6BA4ADC8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2E9A06" w14:textId="296196C8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8969" w14:textId="0EA3C1C8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Person-Centered Planning</w:t>
            </w:r>
            <w:r w:rsidR="00C60777">
              <w:rPr>
                <w:rFonts w:ascii="Calibri Light" w:hAnsi="Calibri Light"/>
              </w:rPr>
              <w:t xml:space="preserve"> (includes beneficiary IPOS)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196" w14:textId="25B5635A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9C1983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D30F" w14:textId="3DF4F2B8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(within first 30 days of hire and annual refresher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D4A9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0AB21656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7804CFCC" w14:textId="6D0FAAE5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D16954" w:rsidRPr="002630B7" w14:paraId="2C75CFCB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653283" w14:textId="032CBCCD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B0D2" w14:textId="172BBE7C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Recipient Rights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2B0D" w14:textId="3AB1484A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9C1983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7E" w14:textId="79104D8A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(within first 30 days of hire and annual refresher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23D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068E9922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6E396F75" w14:textId="27955EF5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D16954" w:rsidRPr="002630B7" w14:paraId="3C36C6C5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85DFB3" w14:textId="0058A8B3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A71A" w14:textId="258B7CB4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Trauma Informed Care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5873" w14:textId="3E2F1B7F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9C1983"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22F9" w14:textId="4C158284" w:rsidR="00D16954" w:rsidRDefault="00D16954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(within 90 days of hire)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C09C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451E7336" w14:textId="77777777" w:rsidR="00D16954" w:rsidRPr="002630B7" w:rsidRDefault="00D16954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C60777" w:rsidRPr="002630B7" w14:paraId="12317D43" w14:textId="77777777" w:rsidTr="00A011CB">
        <w:trPr>
          <w:trHeight w:val="82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443C0C" w14:textId="74C117BA" w:rsidR="00C60777" w:rsidRDefault="00C60777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7640" w14:textId="3E9FDFB6" w:rsidR="00C60777" w:rsidRDefault="00C60777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Culture of Gentleness (Based on Consumer IPOS)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937" w14:textId="3FAA69DB" w:rsidR="00C60777" w:rsidRPr="009C1983" w:rsidRDefault="00C60777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MSHN Training Grid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3404" w14:textId="6290D06D" w:rsidR="00C60777" w:rsidRDefault="00C60777" w:rsidP="00D16954">
            <w:pPr>
              <w:tabs>
                <w:tab w:val="left" w:pos="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Initial - Based on Consumer IPOS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8F68" w14:textId="77777777" w:rsidR="00C60777" w:rsidRPr="002630B7" w:rsidRDefault="00C60777" w:rsidP="00C60777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1649398C" w14:textId="77777777" w:rsidR="00C60777" w:rsidRPr="002630B7" w:rsidRDefault="00C60777" w:rsidP="00D16954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</w:p>
        </w:tc>
      </w:tr>
      <w:tr w:rsidR="008224C1" w:rsidRPr="002630B7" w14:paraId="38C4E8E0" w14:textId="77777777" w:rsidTr="00A011CB">
        <w:trPr>
          <w:trHeight w:val="315"/>
        </w:trPr>
        <w:tc>
          <w:tcPr>
            <w:tcW w:w="147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</w:tcPr>
          <w:p w14:paraId="35AFEA86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Case Management Training</w:t>
            </w:r>
            <w:r w:rsidRPr="002630B7">
              <w:rPr>
                <w:rFonts w:ascii="Calibri Light" w:hAnsi="Calibri Light"/>
                <w:b/>
                <w:bCs/>
              </w:rPr>
              <w:t xml:space="preserve">: </w:t>
            </w:r>
            <w:r w:rsidRPr="005D26F1">
              <w:rPr>
                <w:rFonts w:ascii="Calibri Light" w:hAnsi="Calibri Light"/>
                <w:bCs/>
                <w:i/>
                <w:sz w:val="20"/>
              </w:rPr>
              <w:t>(only complete for Case Manager, Supports Coordinator, Home-based Mental Health Therapy, Multisystemic Therapy, and Wraparound)</w:t>
            </w:r>
          </w:p>
        </w:tc>
      </w:tr>
      <w:tr w:rsidR="008224C1" w:rsidRPr="002630B7" w14:paraId="200E9401" w14:textId="77777777" w:rsidTr="00A011CB">
        <w:trPr>
          <w:trHeight w:val="8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D2D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lastRenderedPageBreak/>
              <w:t>6.1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6573" w14:textId="77777777" w:rsidR="008224C1" w:rsidRPr="00436386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436386">
              <w:rPr>
                <w:rFonts w:ascii="Calibri Light" w:hAnsi="Calibri Light"/>
              </w:rPr>
              <w:t>Case Management Core requirements (assessment, planning, advocacy, monitoring, and linking), as defined in Medicaid Provider Manual 13.3.)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E196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Medicaid Provider Manual, Sect. 13.1 &amp; 13.3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3E83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Initial and Ongoing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DB7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24A1156D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52BFB84F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  <w:tr w:rsidR="008224C1" w:rsidRPr="002630B7" w14:paraId="3516EC7F" w14:textId="77777777" w:rsidTr="00A011CB">
        <w:trPr>
          <w:trHeight w:val="511"/>
        </w:trPr>
        <w:tc>
          <w:tcPr>
            <w:tcW w:w="147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A50B404" w14:textId="77777777" w:rsidR="008224C1" w:rsidRPr="002630B7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Customer Service Training</w:t>
            </w:r>
          </w:p>
        </w:tc>
      </w:tr>
      <w:tr w:rsidR="008224C1" w:rsidRPr="002630B7" w14:paraId="73D47B60" w14:textId="77777777" w:rsidTr="000A1337">
        <w:trPr>
          <w:trHeight w:val="1222"/>
        </w:trPr>
        <w:tc>
          <w:tcPr>
            <w:tcW w:w="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14:paraId="4B7BA551" w14:textId="77777777" w:rsidR="008224C1" w:rsidRPr="001D7384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Cs/>
              </w:rPr>
            </w:pPr>
            <w:r w:rsidRPr="001D7384">
              <w:rPr>
                <w:rFonts w:ascii="Calibri Light" w:hAnsi="Calibri Light"/>
                <w:bCs/>
              </w:rPr>
              <w:t>7.1</w:t>
            </w:r>
          </w:p>
        </w:tc>
        <w:tc>
          <w:tcPr>
            <w:tcW w:w="5205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 w:themeFill="background1"/>
          </w:tcPr>
          <w:p w14:paraId="618204D1" w14:textId="77777777" w:rsidR="008224C1" w:rsidRPr="001D7384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Cs/>
              </w:rPr>
            </w:pPr>
            <w:r w:rsidRPr="001D7384">
              <w:rPr>
                <w:rFonts w:ascii="Calibri Light" w:hAnsi="Calibri Light"/>
                <w:bCs/>
              </w:rPr>
              <w:t>Customer services staff shall be trained to welcome people to the public mental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Pr="001D7384">
              <w:rPr>
                <w:rFonts w:ascii="Calibri Light" w:hAnsi="Calibri Light"/>
                <w:bCs/>
              </w:rPr>
              <w:t>health system and to possess current working knowledge, or know where in the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Pr="001D7384">
              <w:rPr>
                <w:rFonts w:ascii="Calibri Light" w:hAnsi="Calibri Light"/>
                <w:bCs/>
              </w:rPr>
              <w:t>organization detailed information can be obtained</w:t>
            </w:r>
          </w:p>
        </w:tc>
        <w:tc>
          <w:tcPr>
            <w:tcW w:w="2894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 w:themeFill="background1"/>
          </w:tcPr>
          <w:p w14:paraId="53FFB172" w14:textId="77777777" w:rsidR="008224C1" w:rsidRPr="001D7384" w:rsidRDefault="00D16954" w:rsidP="008224C1">
            <w:pPr>
              <w:tabs>
                <w:tab w:val="left" w:pos="0"/>
              </w:tabs>
              <w:rPr>
                <w:rFonts w:ascii="Calibri Light" w:hAnsi="Calibri Light"/>
                <w:bCs/>
              </w:rPr>
            </w:pPr>
            <w:hyperlink r:id="rId21" w:history="1">
              <w:r w:rsidR="008224C1" w:rsidRPr="001D7384">
                <w:rPr>
                  <w:rStyle w:val="Hyperlink"/>
                  <w:rFonts w:ascii="Calibri Light" w:hAnsi="Calibri Light"/>
                  <w:bCs/>
                </w:rPr>
                <w:t>Attachment P.6.3.1, para F.14 of MDCH/PIHP contract (pg</w:t>
              </w:r>
              <w:r w:rsidR="008224C1">
                <w:rPr>
                  <w:rStyle w:val="Hyperlink"/>
                  <w:rFonts w:ascii="Calibri Light" w:hAnsi="Calibri Light"/>
                  <w:bCs/>
                </w:rPr>
                <w:t>.</w:t>
              </w:r>
              <w:r w:rsidR="008224C1" w:rsidRPr="001D7384">
                <w:rPr>
                  <w:rStyle w:val="Hyperlink"/>
                  <w:rFonts w:ascii="Calibri Light" w:hAnsi="Calibri Light"/>
                  <w:bCs/>
                </w:rPr>
                <w:t xml:space="preserve"> 153)</w:t>
              </w:r>
            </w:hyperlink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 w:themeFill="background1"/>
          </w:tcPr>
          <w:p w14:paraId="1347555B" w14:textId="77777777" w:rsidR="008224C1" w:rsidRPr="001D7384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Cs/>
              </w:rPr>
            </w:pPr>
          </w:p>
        </w:tc>
        <w:tc>
          <w:tcPr>
            <w:tcW w:w="2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14:paraId="32A24FF6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 xml:space="preserve">I: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17E26A49" w14:textId="77777777" w:rsidR="008224C1" w:rsidRPr="002630B7" w:rsidRDefault="008224C1" w:rsidP="008224C1">
            <w:pPr>
              <w:tabs>
                <w:tab w:val="left" w:pos="0"/>
              </w:tabs>
              <w:spacing w:after="0"/>
              <w:rPr>
                <w:rFonts w:ascii="Calibri Light" w:hAnsi="Calibri Light"/>
              </w:rPr>
            </w:pPr>
            <w:r w:rsidRPr="002630B7">
              <w:rPr>
                <w:rFonts w:ascii="Calibri Light" w:hAnsi="Calibri Light"/>
              </w:rPr>
              <w:t>A: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  <w:p w14:paraId="641424CB" w14:textId="77777777" w:rsidR="008224C1" w:rsidRPr="001D7384" w:rsidRDefault="008224C1" w:rsidP="008224C1">
            <w:pPr>
              <w:tabs>
                <w:tab w:val="left" w:pos="0"/>
              </w:tabs>
              <w:rPr>
                <w:rFonts w:ascii="Calibri Light" w:hAnsi="Calibri Light"/>
                <w:bCs/>
              </w:rPr>
            </w:pPr>
            <w:r w:rsidRPr="002630B7">
              <w:rPr>
                <w:rFonts w:ascii="Calibri Light" w:hAnsi="Calibri Light"/>
              </w:rPr>
              <w:t xml:space="preserve">L: </w:t>
            </w:r>
            <w:r w:rsidRPr="002630B7">
              <w:rPr>
                <w:rFonts w:ascii="Calibri Light" w:hAnsi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30B7">
              <w:rPr>
                <w:rFonts w:ascii="Calibri Light" w:hAnsi="Calibri Light"/>
              </w:rPr>
              <w:instrText xml:space="preserve"> FORMTEXT </w:instrText>
            </w:r>
            <w:r w:rsidRPr="002630B7">
              <w:rPr>
                <w:rFonts w:ascii="Calibri Light" w:hAnsi="Calibri Light"/>
              </w:rPr>
            </w:r>
            <w:r w:rsidRPr="002630B7">
              <w:rPr>
                <w:rFonts w:ascii="Calibri Light" w:hAnsi="Calibri Light"/>
              </w:rPr>
              <w:fldChar w:fldCharType="separate"/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  <w:noProof/>
              </w:rPr>
              <w:t> </w:t>
            </w:r>
            <w:r w:rsidRPr="002630B7">
              <w:rPr>
                <w:rFonts w:ascii="Calibri Light" w:hAnsi="Calibri Light"/>
              </w:rPr>
              <w:fldChar w:fldCharType="end"/>
            </w:r>
          </w:p>
        </w:tc>
      </w:tr>
    </w:tbl>
    <w:p w14:paraId="209CB213" w14:textId="36684CB5" w:rsidR="00C60777" w:rsidRDefault="00A011CB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5305"/>
        <w:gridCol w:w="2610"/>
        <w:gridCol w:w="270"/>
        <w:gridCol w:w="4500"/>
        <w:gridCol w:w="1980"/>
      </w:tblGrid>
      <w:tr w:rsidR="00C60777" w:rsidRPr="002630B7" w14:paraId="00C76014" w14:textId="77777777" w:rsidTr="00F5519B">
        <w:tc>
          <w:tcPr>
            <w:tcW w:w="5305" w:type="dxa"/>
            <w:shd w:val="clear" w:color="auto" w:fill="C2D69B" w:themeFill="accent3" w:themeFillTint="99"/>
            <w:vAlign w:val="center"/>
          </w:tcPr>
          <w:p w14:paraId="155D0760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CD5C64">
              <w:rPr>
                <w:rFonts w:ascii="Calibri Light" w:hAnsi="Calibri Light"/>
                <w:b/>
                <w:bCs/>
                <w:color w:val="000000"/>
              </w:rPr>
              <w:lastRenderedPageBreak/>
              <w:t>Training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14:paraId="2CF0A8D8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CD5C64">
              <w:rPr>
                <w:rFonts w:ascii="Calibri Light" w:hAnsi="Calibri Light"/>
                <w:b/>
                <w:bCs/>
                <w:color w:val="000000"/>
              </w:rPr>
              <w:t>Requirements</w:t>
            </w:r>
          </w:p>
        </w:tc>
        <w:tc>
          <w:tcPr>
            <w:tcW w:w="270" w:type="dxa"/>
            <w:vMerge w:val="restart"/>
            <w:shd w:val="clear" w:color="auto" w:fill="C2D69B" w:themeFill="accent3" w:themeFillTint="99"/>
          </w:tcPr>
          <w:p w14:paraId="278A3E70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C2D69B" w:themeFill="accent3" w:themeFillTint="99"/>
            <w:vAlign w:val="center"/>
          </w:tcPr>
          <w:p w14:paraId="7D8A0B9A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CD5C64">
              <w:rPr>
                <w:rFonts w:ascii="Calibri Light" w:hAnsi="Calibri Light"/>
                <w:b/>
                <w:bCs/>
                <w:color w:val="000000"/>
              </w:rPr>
              <w:t>Training</w:t>
            </w:r>
          </w:p>
        </w:tc>
        <w:tc>
          <w:tcPr>
            <w:tcW w:w="1980" w:type="dxa"/>
            <w:shd w:val="clear" w:color="auto" w:fill="C2D69B" w:themeFill="accent3" w:themeFillTint="99"/>
            <w:vAlign w:val="center"/>
          </w:tcPr>
          <w:p w14:paraId="33EC06A3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CD5C64">
              <w:rPr>
                <w:rFonts w:ascii="Calibri Light" w:hAnsi="Calibri Light"/>
                <w:b/>
                <w:bCs/>
                <w:color w:val="000000"/>
              </w:rPr>
              <w:t>Requirements</w:t>
            </w:r>
          </w:p>
        </w:tc>
      </w:tr>
      <w:tr w:rsidR="00C60777" w:rsidRPr="002630B7" w14:paraId="27313ACC" w14:textId="77777777" w:rsidTr="00F5519B">
        <w:tc>
          <w:tcPr>
            <w:tcW w:w="5305" w:type="dxa"/>
            <w:vAlign w:val="center"/>
          </w:tcPr>
          <w:p w14:paraId="7BBD8FF7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Assertive Community Treatment (ACT)</w:t>
            </w:r>
          </w:p>
        </w:tc>
        <w:tc>
          <w:tcPr>
            <w:tcW w:w="2610" w:type="dxa"/>
            <w:vAlign w:val="center"/>
          </w:tcPr>
          <w:p w14:paraId="3248F97C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180 days of hire for work in ACT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</w:tcPr>
          <w:p w14:paraId="3497C7B7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3DD57DC3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HIPAA Privacy &amp; Security</w:t>
            </w:r>
          </w:p>
        </w:tc>
        <w:tc>
          <w:tcPr>
            <w:tcW w:w="1980" w:type="dxa"/>
            <w:vAlign w:val="center"/>
          </w:tcPr>
          <w:p w14:paraId="42468A37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30 days of hire</w:t>
            </w:r>
          </w:p>
        </w:tc>
      </w:tr>
      <w:tr w:rsidR="00C60777" w:rsidRPr="002630B7" w14:paraId="20C40FC3" w14:textId="77777777" w:rsidTr="00F5519B"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26A95D48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Advance Directives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A6C5D56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90 days of hire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</w:tcPr>
          <w:p w14:paraId="3A457F57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1732F0F1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 xml:space="preserve">IDDT/COD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8521A35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90 days of hire</w:t>
            </w:r>
          </w:p>
        </w:tc>
      </w:tr>
      <w:tr w:rsidR="00C60777" w:rsidRPr="002630B7" w14:paraId="4E1421E2" w14:textId="77777777" w:rsidTr="00F5519B">
        <w:tc>
          <w:tcPr>
            <w:tcW w:w="5305" w:type="dxa"/>
            <w:vAlign w:val="center"/>
          </w:tcPr>
          <w:p w14:paraId="1C9D81A3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Appeals &amp; Grievances</w:t>
            </w:r>
          </w:p>
        </w:tc>
        <w:tc>
          <w:tcPr>
            <w:tcW w:w="2610" w:type="dxa"/>
            <w:vAlign w:val="center"/>
          </w:tcPr>
          <w:p w14:paraId="6182FCDD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90 days of hire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</w:tcPr>
          <w:p w14:paraId="792BA264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1A01DD0D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Limited English Proficiency (LEP)</w:t>
            </w:r>
          </w:p>
        </w:tc>
        <w:tc>
          <w:tcPr>
            <w:tcW w:w="1980" w:type="dxa"/>
            <w:vAlign w:val="center"/>
          </w:tcPr>
          <w:p w14:paraId="548A05FA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90 days of hire</w:t>
            </w:r>
          </w:p>
        </w:tc>
      </w:tr>
      <w:tr w:rsidR="00C60777" w:rsidRPr="002630B7" w14:paraId="412EE24A" w14:textId="77777777" w:rsidTr="00F5519B"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7564C1AD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CAFAS and/or PECFAS (if working with children</w:t>
            </w:r>
            <w:r>
              <w:rPr>
                <w:rFonts w:ascii="Calibri Light" w:hAnsi="Calibri Light"/>
                <w:color w:val="000000"/>
              </w:rPr>
              <w:t>-SED Waiver only</w:t>
            </w:r>
            <w:r w:rsidRPr="00CD5C64">
              <w:rPr>
                <w:rFonts w:ascii="Calibri Light" w:hAnsi="Calibri Light"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566FD3D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90 days of hire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</w:tcPr>
          <w:p w14:paraId="4B0DDC82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DD14EC6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Medication Administration</w:t>
            </w:r>
            <w:r>
              <w:rPr>
                <w:rFonts w:ascii="Calibri Light" w:hAnsi="Calibri Light"/>
                <w:color w:val="000000"/>
              </w:rPr>
              <w:t xml:space="preserve"> (Aide’s if passing meds)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1C8032F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90 days of hire</w:t>
            </w:r>
          </w:p>
        </w:tc>
      </w:tr>
      <w:tr w:rsidR="00C60777" w:rsidRPr="002630B7" w14:paraId="20F12447" w14:textId="77777777" w:rsidTr="00F5519B">
        <w:tc>
          <w:tcPr>
            <w:tcW w:w="5305" w:type="dxa"/>
            <w:vAlign w:val="center"/>
          </w:tcPr>
          <w:p w14:paraId="3EABFDE9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Corporate &amp; Regulatory Compliance</w:t>
            </w:r>
          </w:p>
        </w:tc>
        <w:tc>
          <w:tcPr>
            <w:tcW w:w="2610" w:type="dxa"/>
            <w:vAlign w:val="center"/>
          </w:tcPr>
          <w:p w14:paraId="6738A2FE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90 days of hire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</w:tcPr>
          <w:p w14:paraId="02D1D1D4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466B668A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2863C7">
              <w:rPr>
                <w:rFonts w:ascii="Calibri Light" w:hAnsi="Calibri Light"/>
                <w:color w:val="000000"/>
              </w:rPr>
              <w:t>Non-Physical Intervention (Verbal De-escalation)</w:t>
            </w:r>
          </w:p>
        </w:tc>
        <w:tc>
          <w:tcPr>
            <w:tcW w:w="1980" w:type="dxa"/>
            <w:vAlign w:val="center"/>
          </w:tcPr>
          <w:p w14:paraId="2149A2A4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90 days of hire</w:t>
            </w:r>
          </w:p>
        </w:tc>
      </w:tr>
      <w:tr w:rsidR="00C60777" w:rsidRPr="002630B7" w14:paraId="4EFCE941" w14:textId="77777777" w:rsidTr="00F5519B"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5E098232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CPR &amp; First Aid*</w:t>
            </w:r>
            <w:r>
              <w:rPr>
                <w:rFonts w:ascii="Calibri Light" w:hAnsi="Calibri Light"/>
                <w:color w:val="000000"/>
              </w:rPr>
              <w:t xml:space="preserve"> (Aide level First Aid Only)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DD4A02A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30 days of hire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</w:tcPr>
          <w:p w14:paraId="51114998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1F4119FF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Person-Centered Planning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F8F13F2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30 days of hire</w:t>
            </w:r>
          </w:p>
        </w:tc>
      </w:tr>
      <w:tr w:rsidR="00C60777" w:rsidRPr="002630B7" w14:paraId="47EAD67B" w14:textId="77777777" w:rsidTr="00F5519B">
        <w:tc>
          <w:tcPr>
            <w:tcW w:w="5305" w:type="dxa"/>
            <w:vAlign w:val="center"/>
          </w:tcPr>
          <w:p w14:paraId="578D413F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 xml:space="preserve">Cultural Competency </w:t>
            </w:r>
            <w:proofErr w:type="gramStart"/>
            <w:r w:rsidRPr="00CD5C64">
              <w:rPr>
                <w:rFonts w:ascii="Calibri Light" w:hAnsi="Calibri Light"/>
                <w:color w:val="000000"/>
              </w:rPr>
              <w:t>&amp;  Diversity</w:t>
            </w:r>
            <w:proofErr w:type="gramEnd"/>
          </w:p>
        </w:tc>
        <w:tc>
          <w:tcPr>
            <w:tcW w:w="2610" w:type="dxa"/>
            <w:vAlign w:val="center"/>
          </w:tcPr>
          <w:p w14:paraId="610CF789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1 year of hire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</w:tcPr>
          <w:p w14:paraId="498120F4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79DA16D7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Recipient Rights</w:t>
            </w:r>
          </w:p>
        </w:tc>
        <w:tc>
          <w:tcPr>
            <w:tcW w:w="1980" w:type="dxa"/>
            <w:vAlign w:val="center"/>
          </w:tcPr>
          <w:p w14:paraId="3EAB2D04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30 days of hire</w:t>
            </w:r>
          </w:p>
        </w:tc>
      </w:tr>
      <w:tr w:rsidR="00C60777" w:rsidRPr="002630B7" w14:paraId="41BB0093" w14:textId="77777777" w:rsidTr="00F5519B"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17331955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Environmental Safety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E5F93E5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1 year of hire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</w:tcPr>
          <w:p w14:paraId="53B96CA4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B89AF1D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Self Determination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0FB5B7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90 days of hire</w:t>
            </w:r>
          </w:p>
        </w:tc>
      </w:tr>
      <w:tr w:rsidR="00C60777" w:rsidRPr="002630B7" w14:paraId="6D5AB14C" w14:textId="77777777" w:rsidTr="00F5519B">
        <w:tc>
          <w:tcPr>
            <w:tcW w:w="5305" w:type="dxa"/>
            <w:vAlign w:val="center"/>
          </w:tcPr>
          <w:p w14:paraId="3E11F21A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Health Management - (Blood Borne Pathogens/Infection Control)</w:t>
            </w:r>
          </w:p>
        </w:tc>
        <w:tc>
          <w:tcPr>
            <w:tcW w:w="2610" w:type="dxa"/>
            <w:vAlign w:val="center"/>
          </w:tcPr>
          <w:p w14:paraId="51819C19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30 days of hire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</w:tcPr>
          <w:p w14:paraId="744E3DF3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78AB8F6E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2863C7">
              <w:rPr>
                <w:rFonts w:ascii="Calibri Light" w:hAnsi="Calibri Light"/>
                <w:color w:val="000000"/>
              </w:rPr>
              <w:t>Culture of Gentleness</w:t>
            </w:r>
            <w:r>
              <w:rPr>
                <w:rFonts w:ascii="Calibri Light" w:hAnsi="Calibri Light"/>
                <w:color w:val="000000"/>
              </w:rPr>
              <w:t xml:space="preserve"> (based on consumer IPOS)</w:t>
            </w:r>
          </w:p>
        </w:tc>
        <w:tc>
          <w:tcPr>
            <w:tcW w:w="1980" w:type="dxa"/>
            <w:vAlign w:val="center"/>
          </w:tcPr>
          <w:p w14:paraId="68AA6E69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 w:rsidRPr="00CD5C64">
              <w:rPr>
                <w:rFonts w:ascii="Calibri Light" w:hAnsi="Calibri Light"/>
                <w:color w:val="000000"/>
              </w:rPr>
              <w:t>90 days of hire</w:t>
            </w:r>
          </w:p>
        </w:tc>
      </w:tr>
      <w:tr w:rsidR="00C60777" w:rsidRPr="002630B7" w14:paraId="403E148E" w14:textId="77777777" w:rsidTr="00F5519B">
        <w:tc>
          <w:tcPr>
            <w:tcW w:w="5305" w:type="dxa"/>
            <w:vAlign w:val="center"/>
          </w:tcPr>
          <w:p w14:paraId="4B5093D0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Trauma Informed Care</w:t>
            </w:r>
          </w:p>
        </w:tc>
        <w:tc>
          <w:tcPr>
            <w:tcW w:w="2610" w:type="dxa"/>
            <w:vAlign w:val="center"/>
          </w:tcPr>
          <w:p w14:paraId="6D437F48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90 days of hire</w:t>
            </w:r>
          </w:p>
        </w:tc>
        <w:tc>
          <w:tcPr>
            <w:tcW w:w="270" w:type="dxa"/>
            <w:shd w:val="clear" w:color="auto" w:fill="C2D69B" w:themeFill="accent3" w:themeFillTint="99"/>
          </w:tcPr>
          <w:p w14:paraId="5176DC80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57F5F157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LOCUS</w:t>
            </w:r>
          </w:p>
        </w:tc>
        <w:tc>
          <w:tcPr>
            <w:tcW w:w="1980" w:type="dxa"/>
            <w:vAlign w:val="center"/>
          </w:tcPr>
          <w:p w14:paraId="11388474" w14:textId="77777777" w:rsidR="00C60777" w:rsidRPr="00CD5C64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30 days of hire</w:t>
            </w:r>
          </w:p>
        </w:tc>
      </w:tr>
      <w:tr w:rsidR="00C60777" w:rsidRPr="002630B7" w14:paraId="729DEF39" w14:textId="77777777" w:rsidTr="00F5519B">
        <w:tc>
          <w:tcPr>
            <w:tcW w:w="5305" w:type="dxa"/>
            <w:vAlign w:val="center"/>
          </w:tcPr>
          <w:p w14:paraId="28A77131" w14:textId="77777777" w:rsidR="00C6077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SIS Process/Procedure</w:t>
            </w:r>
          </w:p>
        </w:tc>
        <w:tc>
          <w:tcPr>
            <w:tcW w:w="2610" w:type="dxa"/>
            <w:vAlign w:val="center"/>
          </w:tcPr>
          <w:p w14:paraId="3AAE23F7" w14:textId="77777777" w:rsidR="00C6077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90 days of hire</w:t>
            </w:r>
          </w:p>
        </w:tc>
        <w:tc>
          <w:tcPr>
            <w:tcW w:w="270" w:type="dxa"/>
            <w:shd w:val="clear" w:color="auto" w:fill="C2D69B" w:themeFill="accent3" w:themeFillTint="99"/>
          </w:tcPr>
          <w:p w14:paraId="45A6994A" w14:textId="77777777" w:rsidR="00C60777" w:rsidRPr="002630B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23538E91" w14:textId="77777777" w:rsidR="00C6077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Person Centered Plan- Consumer Specific</w:t>
            </w:r>
          </w:p>
        </w:tc>
        <w:tc>
          <w:tcPr>
            <w:tcW w:w="1980" w:type="dxa"/>
            <w:vAlign w:val="center"/>
          </w:tcPr>
          <w:p w14:paraId="57910C9E" w14:textId="77777777" w:rsidR="00C60777" w:rsidRDefault="00C60777" w:rsidP="00F5519B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60 days of plan</w:t>
            </w:r>
          </w:p>
        </w:tc>
      </w:tr>
    </w:tbl>
    <w:p w14:paraId="18A92E6A" w14:textId="351B5557" w:rsidR="00A011CB" w:rsidRDefault="00A011CB">
      <w:pPr>
        <w:rPr>
          <w:rFonts w:ascii="Calibri Light" w:hAnsi="Calibri Light"/>
        </w:rPr>
      </w:pPr>
    </w:p>
    <w:p w14:paraId="2D6656DA" w14:textId="77777777" w:rsidR="0041253A" w:rsidRPr="002630B7" w:rsidRDefault="0041253A" w:rsidP="00E77BAB">
      <w:pPr>
        <w:tabs>
          <w:tab w:val="left" w:pos="0"/>
        </w:tabs>
        <w:rPr>
          <w:rFonts w:ascii="Calibri Light" w:hAnsi="Calibri Light"/>
        </w:rPr>
      </w:pPr>
    </w:p>
    <w:tbl>
      <w:tblPr>
        <w:tblW w:w="20582" w:type="dxa"/>
        <w:tblLook w:val="04A0" w:firstRow="1" w:lastRow="0" w:firstColumn="1" w:lastColumn="0" w:noHBand="0" w:noVBand="1"/>
      </w:tblPr>
      <w:tblGrid>
        <w:gridCol w:w="1461"/>
        <w:gridCol w:w="584"/>
        <w:gridCol w:w="387"/>
        <w:gridCol w:w="545"/>
        <w:gridCol w:w="494"/>
        <w:gridCol w:w="496"/>
        <w:gridCol w:w="484"/>
        <w:gridCol w:w="456"/>
        <w:gridCol w:w="454"/>
        <w:gridCol w:w="483"/>
        <w:gridCol w:w="549"/>
        <w:gridCol w:w="479"/>
        <w:gridCol w:w="1588"/>
        <w:gridCol w:w="527"/>
        <w:gridCol w:w="375"/>
        <w:gridCol w:w="5308"/>
        <w:gridCol w:w="5912"/>
      </w:tblGrid>
      <w:tr w:rsidR="00A011CB" w:rsidRPr="00A011CB" w14:paraId="2E43A7A2" w14:textId="77777777" w:rsidTr="00A011CB">
        <w:trPr>
          <w:trHeight w:val="375"/>
        </w:trPr>
        <w:tc>
          <w:tcPr>
            <w:tcW w:w="8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B6048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Cs w:val="28"/>
              </w:rPr>
            </w:pP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t>* Based on Certification Length set by the training entity (i.e., American Red Cross)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9394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F8468" w14:textId="77777777" w:rsidR="00A011CB" w:rsidRPr="00A011CB" w:rsidRDefault="00A011CB" w:rsidP="00A011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77C59" w14:textId="77777777" w:rsidR="00A011CB" w:rsidRPr="00A011CB" w:rsidRDefault="00A011CB" w:rsidP="00A011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31C2" w14:textId="77777777" w:rsidR="00A011CB" w:rsidRPr="00A011CB" w:rsidRDefault="00A011CB" w:rsidP="00A011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Cs w:val="20"/>
              </w:rPr>
            </w:pPr>
          </w:p>
        </w:tc>
      </w:tr>
      <w:tr w:rsidR="00A011CB" w:rsidRPr="00A011CB" w14:paraId="58573C46" w14:textId="77777777" w:rsidTr="00A011CB">
        <w:trPr>
          <w:trHeight w:val="360"/>
        </w:trPr>
        <w:tc>
          <w:tcPr>
            <w:tcW w:w="205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C89E" w14:textId="701E6E8F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Cs w:val="28"/>
              </w:rPr>
            </w:pP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sym w:font="Wingdings" w:char="F0E0"/>
            </w: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t xml:space="preserve"> Training with a </w:t>
            </w:r>
            <w:r w:rsidR="00E42AC0">
              <w:rPr>
                <w:rFonts w:ascii="Calibri Light" w:eastAsia="Times New Roman" w:hAnsi="Calibri Light" w:cs="Times New Roman"/>
                <w:color w:val="000000"/>
                <w:szCs w:val="28"/>
              </w:rPr>
              <w:t>M</w:t>
            </w: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t>DH</w:t>
            </w:r>
            <w:r w:rsidR="002863C7">
              <w:rPr>
                <w:rFonts w:ascii="Calibri Light" w:eastAsia="Times New Roman" w:hAnsi="Calibri Light" w:cs="Times New Roman"/>
                <w:color w:val="000000"/>
                <w:szCs w:val="28"/>
              </w:rPr>
              <w:t>H</w:t>
            </w: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t>S-approved group home curriculum is required for direct care staff working in licensed specialized AFC settings.</w:t>
            </w:r>
          </w:p>
        </w:tc>
      </w:tr>
      <w:tr w:rsidR="00A011CB" w:rsidRPr="00A011CB" w14:paraId="738A859D" w14:textId="77777777" w:rsidTr="00A011CB">
        <w:trPr>
          <w:trHeight w:val="360"/>
        </w:trPr>
        <w:tc>
          <w:tcPr>
            <w:tcW w:w="205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3268" w14:textId="30032938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Cs w:val="28"/>
              </w:rPr>
            </w:pP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sym w:font="Wingdings" w:char="F0E0"/>
            </w: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t xml:space="preserve"> Customer Service staff must receive training as defined in Attachment P.6.3.1 of the </w:t>
            </w:r>
            <w:r w:rsidR="002863C7"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t>MD</w:t>
            </w:r>
            <w:r w:rsidR="002863C7">
              <w:rPr>
                <w:rFonts w:ascii="Calibri Light" w:eastAsia="Times New Roman" w:hAnsi="Calibri Light" w:cs="Times New Roman"/>
                <w:color w:val="000000"/>
                <w:szCs w:val="28"/>
              </w:rPr>
              <w:t>HHS</w:t>
            </w: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t>/PIHP contract (paragraph F.14)</w:t>
            </w:r>
          </w:p>
        </w:tc>
      </w:tr>
      <w:tr w:rsidR="00A011CB" w:rsidRPr="00A011CB" w14:paraId="16421CFC" w14:textId="77777777" w:rsidTr="00A011CB">
        <w:trPr>
          <w:trHeight w:val="360"/>
        </w:trPr>
        <w:tc>
          <w:tcPr>
            <w:tcW w:w="205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BCF7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Cs w:val="28"/>
              </w:rPr>
            </w:pP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sym w:font="Wingdings" w:char="F0E0"/>
            </w: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t xml:space="preserve"> Additional program specific training is required for programs such as Wraparound, IMH, DBT, TFCBT, MST, Supported Employment, and ABA Aides (Autism Benefit).</w:t>
            </w:r>
          </w:p>
        </w:tc>
      </w:tr>
      <w:tr w:rsidR="00A011CB" w:rsidRPr="00A011CB" w14:paraId="28307CE1" w14:textId="77777777" w:rsidTr="00A011CB">
        <w:trPr>
          <w:trHeight w:val="375"/>
        </w:trPr>
        <w:tc>
          <w:tcPr>
            <w:tcW w:w="205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AD71" w14:textId="77777777" w:rsidR="00A011CB" w:rsidRPr="009C67B7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Cs w:val="28"/>
              </w:rPr>
            </w:pPr>
            <w:r w:rsidRPr="009C67B7">
              <w:rPr>
                <w:rFonts w:ascii="Calibri Light" w:eastAsia="Times New Roman" w:hAnsi="Calibri Light" w:cs="Times New Roman"/>
                <w:color w:val="000000"/>
                <w:szCs w:val="28"/>
              </w:rPr>
              <w:sym w:font="Wingdings" w:char="F0E0"/>
            </w:r>
            <w:r w:rsidRPr="009C67B7">
              <w:rPr>
                <w:rFonts w:ascii="Calibri Light" w:eastAsia="Times New Roman" w:hAnsi="Calibri Light" w:cs="Times New Roman"/>
                <w:color w:val="000000"/>
                <w:szCs w:val="28"/>
              </w:rPr>
              <w:t xml:space="preserve"> Child Mental Health Professionals are required to obtain 24 hours annual related to child specific training</w:t>
            </w:r>
          </w:p>
        </w:tc>
      </w:tr>
      <w:tr w:rsidR="00A011CB" w:rsidRPr="00A011CB" w14:paraId="60FCFD12" w14:textId="77777777" w:rsidTr="00A011CB">
        <w:trPr>
          <w:trHeight w:val="375"/>
        </w:trPr>
        <w:tc>
          <w:tcPr>
            <w:tcW w:w="205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7963" w14:textId="77777777" w:rsid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Cs w:val="28"/>
              </w:rPr>
            </w:pP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sym w:font="Wingdings" w:char="F0E0"/>
            </w: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t xml:space="preserve"> The following job titles will require Core Elements of Case Management training: Case Manager, Supports Coordinator, Home-based Mental Health Therapy, </w:t>
            </w:r>
          </w:p>
          <w:p w14:paraId="3CC4B267" w14:textId="77777777" w:rsidR="00A011CB" w:rsidRPr="00A011CB" w:rsidRDefault="00A011CB" w:rsidP="007C07B1">
            <w:pPr>
              <w:spacing w:after="0" w:line="240" w:lineRule="auto"/>
              <w:ind w:left="342" w:hanging="342"/>
              <w:rPr>
                <w:rFonts w:ascii="Calibri Light" w:eastAsia="Times New Roman" w:hAnsi="Calibri Light" w:cs="Times New Roman"/>
                <w:color w:val="000000"/>
                <w:szCs w:val="28"/>
              </w:rPr>
            </w:pPr>
            <w:r w:rsidRPr="00A011CB">
              <w:rPr>
                <w:rFonts w:ascii="Calibri Light" w:eastAsia="Times New Roman" w:hAnsi="Calibri Light" w:cs="Times New Roman"/>
                <w:color w:val="000000"/>
                <w:szCs w:val="28"/>
              </w:rPr>
              <w:t>Multisystemic Therapy, and Wraparound</w:t>
            </w:r>
          </w:p>
        </w:tc>
      </w:tr>
      <w:tr w:rsidR="00A011CB" w:rsidRPr="00A011CB" w14:paraId="6E2C7370" w14:textId="77777777" w:rsidTr="00A011CB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8BB4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755E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9674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4AAFF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BDB9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27D2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4CF2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DFD1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3129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E2BC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356B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0BA9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184D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2DDF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8D11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A2D6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C788" w14:textId="77777777" w:rsidR="00A011CB" w:rsidRPr="00A011CB" w:rsidRDefault="00A011CB" w:rsidP="00A011CB">
            <w:pPr>
              <w:spacing w:after="0" w:line="240" w:lineRule="auto"/>
              <w:rPr>
                <w:rFonts w:ascii="Calibri Light" w:eastAsia="Times New Roman" w:hAnsi="Calibri Light" w:cs="Times New Roman"/>
                <w:szCs w:val="20"/>
              </w:rPr>
            </w:pPr>
          </w:p>
        </w:tc>
      </w:tr>
      <w:tr w:rsidR="00A011CB" w:rsidRPr="00A011CB" w14:paraId="240A4FCF" w14:textId="77777777" w:rsidTr="00A011CB">
        <w:trPr>
          <w:trHeight w:val="66"/>
        </w:trPr>
        <w:tc>
          <w:tcPr>
            <w:tcW w:w="146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57105" w14:textId="77777777" w:rsidR="00A011CB" w:rsidRPr="00A011CB" w:rsidRDefault="00A011CB" w:rsidP="00A011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32"/>
              </w:rPr>
            </w:pPr>
            <w:r w:rsidRPr="00A011CB">
              <w:rPr>
                <w:rFonts w:ascii="Calibri Light" w:eastAsia="Times New Roman" w:hAnsi="Calibri Light" w:cs="Times New Roman"/>
                <w:b/>
                <w:bCs/>
                <w:color w:val="000000"/>
                <w:szCs w:val="32"/>
              </w:rPr>
              <w:t>This is a set of MSHN minimum training requirements and is not all inclusive to each individual CMHSP.  Any county, accreditation, evidence-based practice, or CMHSP specific training will be additionally documented by each CMHSP.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DA4DB" w14:textId="77777777" w:rsidR="00A011CB" w:rsidRPr="00A011CB" w:rsidRDefault="00A011CB" w:rsidP="00A011C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32"/>
              </w:rPr>
            </w:pPr>
          </w:p>
        </w:tc>
      </w:tr>
    </w:tbl>
    <w:p w14:paraId="3AA4818E" w14:textId="77777777" w:rsidR="00677542" w:rsidRDefault="00677542" w:rsidP="00F61356">
      <w:pPr>
        <w:tabs>
          <w:tab w:val="left" w:pos="0"/>
        </w:tabs>
        <w:rPr>
          <w:rFonts w:ascii="Calibri Light" w:hAnsi="Calibri Light"/>
        </w:rPr>
      </w:pPr>
      <w:bookmarkStart w:id="7" w:name="_GoBack"/>
      <w:bookmarkEnd w:id="7"/>
    </w:p>
    <w:sectPr w:rsidR="00677542" w:rsidSect="00F72DCA">
      <w:headerReference w:type="default" r:id="rId22"/>
      <w:footerReference w:type="default" r:id="rId23"/>
      <w:pgSz w:w="15840" w:h="12240" w:orient="landscape"/>
      <w:pgMar w:top="126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5A3A" w14:textId="77777777" w:rsidR="00D16954" w:rsidRDefault="00D16954" w:rsidP="00E77BAB">
      <w:pPr>
        <w:spacing w:after="0" w:line="240" w:lineRule="auto"/>
      </w:pPr>
      <w:r>
        <w:separator/>
      </w:r>
    </w:p>
  </w:endnote>
  <w:endnote w:type="continuationSeparator" w:id="0">
    <w:p w14:paraId="60606F8A" w14:textId="77777777" w:rsidR="00D16954" w:rsidRDefault="00D16954" w:rsidP="00E7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5426" w14:textId="2F64501B" w:rsidR="00D16954" w:rsidRDefault="00D16954">
    <w:pPr>
      <w:pStyle w:val="Footer"/>
    </w:pPr>
    <w:r>
      <w:t xml:space="preserve">CMHSP Training Review Tool; 2019, QAPI </w:t>
    </w:r>
    <w:r w:rsidR="00C60777">
      <w:t>2.14.19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7F6CB" w14:textId="77777777" w:rsidR="00D16954" w:rsidRDefault="00D16954" w:rsidP="00E77BAB">
      <w:pPr>
        <w:spacing w:after="0" w:line="240" w:lineRule="auto"/>
      </w:pPr>
      <w:r>
        <w:separator/>
      </w:r>
    </w:p>
  </w:footnote>
  <w:footnote w:type="continuationSeparator" w:id="0">
    <w:p w14:paraId="5C7043E2" w14:textId="77777777" w:rsidR="00D16954" w:rsidRDefault="00D16954" w:rsidP="00E7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550E" w14:textId="77777777" w:rsidR="00D16954" w:rsidRDefault="00D1695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C307FC" wp14:editId="1A1607B8">
          <wp:simplePos x="0" y="0"/>
          <wp:positionH relativeFrom="margin">
            <wp:posOffset>-66675</wp:posOffset>
          </wp:positionH>
          <wp:positionV relativeFrom="paragraph">
            <wp:posOffset>-283580</wp:posOffset>
          </wp:positionV>
          <wp:extent cx="1504950" cy="6849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A5"/>
    <w:rsid w:val="0000728A"/>
    <w:rsid w:val="00034956"/>
    <w:rsid w:val="000A1337"/>
    <w:rsid w:val="000B50DE"/>
    <w:rsid w:val="000B63C4"/>
    <w:rsid w:val="000C508B"/>
    <w:rsid w:val="001B5831"/>
    <w:rsid w:val="001D7384"/>
    <w:rsid w:val="00220AC2"/>
    <w:rsid w:val="00231FBF"/>
    <w:rsid w:val="00262B57"/>
    <w:rsid w:val="002630B7"/>
    <w:rsid w:val="002833DD"/>
    <w:rsid w:val="002863C7"/>
    <w:rsid w:val="002D5EB9"/>
    <w:rsid w:val="002F7D23"/>
    <w:rsid w:val="00312192"/>
    <w:rsid w:val="00320857"/>
    <w:rsid w:val="00366733"/>
    <w:rsid w:val="00372BC8"/>
    <w:rsid w:val="003735A6"/>
    <w:rsid w:val="003A39BA"/>
    <w:rsid w:val="00405341"/>
    <w:rsid w:val="0041253A"/>
    <w:rsid w:val="004148A0"/>
    <w:rsid w:val="004244C8"/>
    <w:rsid w:val="00436386"/>
    <w:rsid w:val="00447E7A"/>
    <w:rsid w:val="0045205A"/>
    <w:rsid w:val="004E1260"/>
    <w:rsid w:val="004F194A"/>
    <w:rsid w:val="00527BA5"/>
    <w:rsid w:val="00554B97"/>
    <w:rsid w:val="005D26F1"/>
    <w:rsid w:val="00606D2E"/>
    <w:rsid w:val="00613B2B"/>
    <w:rsid w:val="00632E14"/>
    <w:rsid w:val="00652C51"/>
    <w:rsid w:val="00677542"/>
    <w:rsid w:val="00690DE4"/>
    <w:rsid w:val="0073205E"/>
    <w:rsid w:val="0075537E"/>
    <w:rsid w:val="00760539"/>
    <w:rsid w:val="0077287B"/>
    <w:rsid w:val="007C07B1"/>
    <w:rsid w:val="007E7DAF"/>
    <w:rsid w:val="008224C1"/>
    <w:rsid w:val="00841FB5"/>
    <w:rsid w:val="008A0EB8"/>
    <w:rsid w:val="008E0BFE"/>
    <w:rsid w:val="008F3DBA"/>
    <w:rsid w:val="0091365A"/>
    <w:rsid w:val="00932112"/>
    <w:rsid w:val="0096548D"/>
    <w:rsid w:val="009748C1"/>
    <w:rsid w:val="009C67B7"/>
    <w:rsid w:val="009D78C5"/>
    <w:rsid w:val="00A011CB"/>
    <w:rsid w:val="00A2488E"/>
    <w:rsid w:val="00A52B40"/>
    <w:rsid w:val="00A55302"/>
    <w:rsid w:val="00A5713D"/>
    <w:rsid w:val="00AB52AC"/>
    <w:rsid w:val="00AB7002"/>
    <w:rsid w:val="00B55BB8"/>
    <w:rsid w:val="00B5656B"/>
    <w:rsid w:val="00BD1AF9"/>
    <w:rsid w:val="00BD2861"/>
    <w:rsid w:val="00BE2592"/>
    <w:rsid w:val="00BF0F73"/>
    <w:rsid w:val="00BF3249"/>
    <w:rsid w:val="00C142CF"/>
    <w:rsid w:val="00C2247A"/>
    <w:rsid w:val="00C60777"/>
    <w:rsid w:val="00C62C8A"/>
    <w:rsid w:val="00C95CFE"/>
    <w:rsid w:val="00CA31C6"/>
    <w:rsid w:val="00CA7CB0"/>
    <w:rsid w:val="00CD5C64"/>
    <w:rsid w:val="00CF2BD6"/>
    <w:rsid w:val="00CF32FD"/>
    <w:rsid w:val="00D1027A"/>
    <w:rsid w:val="00D16954"/>
    <w:rsid w:val="00DE2B4F"/>
    <w:rsid w:val="00E06EE1"/>
    <w:rsid w:val="00E302F5"/>
    <w:rsid w:val="00E42AC0"/>
    <w:rsid w:val="00E77BAB"/>
    <w:rsid w:val="00E877A1"/>
    <w:rsid w:val="00EC308D"/>
    <w:rsid w:val="00EC410F"/>
    <w:rsid w:val="00F11B3D"/>
    <w:rsid w:val="00F347EB"/>
    <w:rsid w:val="00F61356"/>
    <w:rsid w:val="00F72DCA"/>
    <w:rsid w:val="00FB38F2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C0146"/>
  <w15:docId w15:val="{67DE119F-486F-4672-A7BF-3EF8761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2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AB"/>
  </w:style>
  <w:style w:type="paragraph" w:styleId="Footer">
    <w:name w:val="footer"/>
    <w:basedOn w:val="Normal"/>
    <w:link w:val="FooterChar"/>
    <w:uiPriority w:val="99"/>
    <w:unhideWhenUsed/>
    <w:rsid w:val="00E7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AB"/>
  </w:style>
  <w:style w:type="character" w:styleId="PlaceholderText">
    <w:name w:val="Placeholder Text"/>
    <w:basedOn w:val="DefaultParagraphFont"/>
    <w:uiPriority w:val="99"/>
    <w:semiHidden/>
    <w:rsid w:val="00CD5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lara.state.mi.us/orrsearch/458_10433_AdminCode.pdf" TargetMode="External"/><Relationship Id="rId13" Type="http://schemas.openxmlformats.org/officeDocument/2006/relationships/hyperlink" Target="http://www.gpo.gov/fdsys/pkg/CFR-2007-title42-vol4/pdf/CFR-2007-title42-vol4-sec438-206.pdf" TargetMode="External"/><Relationship Id="rId18" Type="http://schemas.openxmlformats.org/officeDocument/2006/relationships/hyperlink" Target="http://www.michigan.gov/documents/mdch/Person-Centered_Planning_Revised_Practice_Guideline_367086_7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ichigan.gov/documents/mdch/FY09-10MAContractwithallattachments_312218_7.pdf" TargetMode="External"/><Relationship Id="rId7" Type="http://schemas.openxmlformats.org/officeDocument/2006/relationships/hyperlink" Target="http://w3.lara.state.mi.us/orrsearch/458_10433_AdminCode.pdf" TargetMode="External"/><Relationship Id="rId12" Type="http://schemas.openxmlformats.org/officeDocument/2006/relationships/hyperlink" Target="http://www.legislature.mi.gov/(S(5og1iqtqo0wudixqt2kqmzyr))/mileg.aspx?page=getObject&amp;objectName=mcl-330-1755" TargetMode="External"/><Relationship Id="rId17" Type="http://schemas.openxmlformats.org/officeDocument/2006/relationships/hyperlink" Target="http://www.legislature.mi.gov/(S(5vrncthgsd4tmrxxwyie0a4q))/mileg.aspx?page=getObject&amp;objectName=mcl-722-112c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legislature.mi.gov/(S(5vrncthgsd4tmrxxwyie0a4q))/mileg.aspx?page=getObject&amp;objectName=mcl-722-112c" TargetMode="External"/><Relationship Id="rId20" Type="http://schemas.openxmlformats.org/officeDocument/2006/relationships/hyperlink" Target="http://www.legislature.mi.gov/(S(5vrncthgsd4tmrxxwyie0a4q))/mileg.aspx?page=getObject&amp;objectName=mcl-722-112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egislature.mi.gov/(S(yu5llxhhoy0yeyxwtdzpxqhy))/mileg.aspx?page=getObject&amp;objectName=mcl-330-175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ichigan.gov/documents/mdch/FY09-10MAContractwithallattachments_312218_7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po.gov/fdsys/granule/CFR-2010-title45-vol1/CFR-2010-title45-vol1-sec164-308temp" TargetMode="External"/><Relationship Id="rId19" Type="http://schemas.openxmlformats.org/officeDocument/2006/relationships/hyperlink" Target="http://www.gpo.gov/fdsys/pkg/CFR-2007-title42-vol4/pdf/CFR-2007-title42-vol4-sec438-2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o.gov/fdsys/granule/CFR-2012-title42-vol4/CFR-2012-title42-vol4-sec438-208" TargetMode="External"/><Relationship Id="rId14" Type="http://schemas.openxmlformats.org/officeDocument/2006/relationships/hyperlink" Target="http://www.legislature.mi.gov/(S(5vrncthgsd4tmrxxwyie0a4q))/mileg.aspx?page=getObject&amp;objectName=mcl-722-112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190B-27B1-42EA-AF4F-69983476EEEF}"/>
      </w:docPartPr>
      <w:docPartBody>
        <w:p w:rsidR="003E12CA" w:rsidRDefault="003E12CA">
          <w:r w:rsidRPr="000D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C876F625A2D5497883BB282C2819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49B1-8AC9-4CE9-82A4-B5D3BF4E8E24}"/>
      </w:docPartPr>
      <w:docPartBody>
        <w:p w:rsidR="000E6494" w:rsidRDefault="003E12CA" w:rsidP="003E12CA">
          <w:pPr>
            <w:pStyle w:val="C876F625A2D5497883BB282C281958AC"/>
          </w:pPr>
          <w:r w:rsidRPr="000D05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CA"/>
    <w:rsid w:val="000D01B2"/>
    <w:rsid w:val="000E6494"/>
    <w:rsid w:val="002A13FC"/>
    <w:rsid w:val="002B5347"/>
    <w:rsid w:val="003E12CA"/>
    <w:rsid w:val="00466C91"/>
    <w:rsid w:val="00633A0A"/>
    <w:rsid w:val="00712EC4"/>
    <w:rsid w:val="00906571"/>
    <w:rsid w:val="00A323DC"/>
    <w:rsid w:val="00B05F02"/>
    <w:rsid w:val="00DF0C48"/>
    <w:rsid w:val="00EC4591"/>
    <w:rsid w:val="00F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2CA"/>
    <w:rPr>
      <w:color w:val="808080"/>
    </w:rPr>
  </w:style>
  <w:style w:type="paragraph" w:customStyle="1" w:styleId="A37BD3685974484586006441FC9673B9">
    <w:name w:val="A37BD3685974484586006441FC9673B9"/>
    <w:rsid w:val="003E12CA"/>
  </w:style>
  <w:style w:type="paragraph" w:customStyle="1" w:styleId="651993D140A649088A169814A671BADE">
    <w:name w:val="651993D140A649088A169814A671BADE"/>
    <w:rsid w:val="003E12CA"/>
  </w:style>
  <w:style w:type="paragraph" w:customStyle="1" w:styleId="C876F625A2D5497883BB282C281958AC">
    <w:name w:val="C876F625A2D5497883BB282C281958AC"/>
    <w:rsid w:val="003E1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F122-E480-4338-A8C2-B55755DB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Vredeveld</dc:creator>
  <cp:lastModifiedBy>Amy Dillon</cp:lastModifiedBy>
  <cp:revision>2</cp:revision>
  <cp:lastPrinted>2015-07-01T13:04:00Z</cp:lastPrinted>
  <dcterms:created xsi:type="dcterms:W3CDTF">2019-02-14T23:59:00Z</dcterms:created>
  <dcterms:modified xsi:type="dcterms:W3CDTF">2019-02-14T23:59:00Z</dcterms:modified>
</cp:coreProperties>
</file>