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9E" w:rsidRPr="00485523" w:rsidRDefault="003A259E" w:rsidP="003A259E">
      <w:pPr>
        <w:jc w:val="center"/>
        <w:rPr>
          <w:rFonts w:ascii="Calibri Light" w:eastAsia="Times New Roman" w:hAnsi="Calibri Light" w:cs="Calibri Light"/>
          <w:b/>
          <w:bCs/>
          <w:spacing w:val="-2"/>
        </w:rPr>
      </w:pPr>
      <w:bookmarkStart w:id="0" w:name="_GoBack"/>
      <w:bookmarkEnd w:id="0"/>
      <w:r w:rsidRPr="006319F6">
        <w:rPr>
          <w:rFonts w:ascii="Calibri Light" w:eastAsia="Times New Roman" w:hAnsi="Calibri Light" w:cs="Calibri Light"/>
          <w:b/>
          <w:bCs/>
          <w:spacing w:val="-2"/>
          <w:u w:val="single"/>
        </w:rPr>
        <w:t>Sample</w:t>
      </w:r>
      <w:r w:rsidRPr="006319F6">
        <w:rPr>
          <w:rFonts w:ascii="Calibri Light" w:eastAsia="Times New Roman" w:hAnsi="Calibri Light" w:cs="Calibri Light"/>
          <w:b/>
          <w:bCs/>
          <w:spacing w:val="-2"/>
        </w:rPr>
        <w:t xml:space="preserve"> </w:t>
      </w:r>
      <w:r w:rsidRPr="00485523">
        <w:rPr>
          <w:rFonts w:ascii="Calibri Light" w:eastAsia="Times New Roman" w:hAnsi="Calibri Light" w:cs="Calibri Light"/>
          <w:b/>
          <w:bCs/>
          <w:spacing w:val="-2"/>
        </w:rPr>
        <w:t>Credentialing/Recredentialing Checklist</w:t>
      </w:r>
    </w:p>
    <w:p w:rsidR="003A259E" w:rsidRDefault="003A259E" w:rsidP="003A259E">
      <w:pPr>
        <w:jc w:val="center"/>
        <w:rPr>
          <w:rFonts w:ascii="Times New Roman" w:eastAsia="Times New Roman" w:hAnsi="Times New Roman"/>
          <w:b/>
          <w:bCs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9"/>
        <w:gridCol w:w="1008"/>
        <w:gridCol w:w="4873"/>
      </w:tblGrid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Times New Roman" w:eastAsia="Times New Roman" w:hAnsi="Times New Roman"/>
                <w:b/>
                <w:bCs/>
                <w:spacing w:val="-2"/>
              </w:rPr>
              <w:br w:type="page"/>
            </w: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>Applicant Name:</w:t>
            </w:r>
          </w:p>
        </w:tc>
        <w:tc>
          <w:tcPr>
            <w:tcW w:w="6255" w:type="dxa"/>
            <w:gridSpan w:val="2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Type of Application:  </w:t>
            </w:r>
            <w:sdt>
              <w:sdtPr>
                <w:rPr>
                  <w:rFonts w:ascii="Calibri Light" w:eastAsia="Times New Roman" w:hAnsi="Calibri Light" w:cs="Calibri Light"/>
                  <w:bCs/>
                  <w:spacing w:val="-2"/>
                </w:rPr>
                <w:id w:val="67446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CF0">
                  <w:rPr>
                    <w:rFonts w:ascii="Segoe UI Symbol" w:eastAsia="MS Gothic" w:hAnsi="Segoe UI Symbol" w:cs="Segoe UI Symbol"/>
                    <w:bCs/>
                    <w:spacing w:val="-2"/>
                  </w:rPr>
                  <w:t>☐</w:t>
                </w:r>
              </w:sdtContent>
            </w:sdt>
            <w:r w:rsidRPr="00043CF0">
              <w:rPr>
                <w:rFonts w:ascii="Calibri Light" w:eastAsia="Times New Roman" w:hAnsi="Calibri Light" w:cs="Calibri Light"/>
                <w:bCs/>
                <w:spacing w:val="-2"/>
              </w:rPr>
              <w:t xml:space="preserve"> Initial   </w:t>
            </w:r>
            <w:sdt>
              <w:sdtPr>
                <w:rPr>
                  <w:rFonts w:ascii="Calibri Light" w:eastAsia="Times New Roman" w:hAnsi="Calibri Light" w:cs="Calibri Light"/>
                  <w:bCs/>
                  <w:spacing w:val="-2"/>
                </w:rPr>
                <w:id w:val="18529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CF0">
                  <w:rPr>
                    <w:rFonts w:ascii="Segoe UI Symbol" w:eastAsia="MS Gothic" w:hAnsi="Segoe UI Symbol" w:cs="Segoe UI Symbol"/>
                    <w:bCs/>
                    <w:spacing w:val="-2"/>
                  </w:rPr>
                  <w:t>☐</w:t>
                </w:r>
              </w:sdtContent>
            </w:sdt>
            <w:r w:rsidRPr="00043CF0">
              <w:rPr>
                <w:rFonts w:ascii="Calibri Light" w:eastAsia="Times New Roman" w:hAnsi="Calibri Light" w:cs="Calibri Light"/>
                <w:bCs/>
                <w:spacing w:val="-2"/>
              </w:rPr>
              <w:t xml:space="preserve"> Recredentialing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hAnsi="Calibri Light" w:cs="Calibri Light"/>
                <w:b/>
              </w:rPr>
            </w:pPr>
            <w:r w:rsidRPr="00232154">
              <w:rPr>
                <w:rFonts w:ascii="Calibri Light" w:hAnsi="Calibri Light" w:cs="Calibri Light"/>
                <w:b/>
              </w:rPr>
              <w:t xml:space="preserve">Position Title: </w:t>
            </w:r>
          </w:p>
        </w:tc>
        <w:tc>
          <w:tcPr>
            <w:tcW w:w="6255" w:type="dxa"/>
            <w:gridSpan w:val="2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Credentialing Designee: </w:t>
            </w:r>
          </w:p>
        </w:tc>
      </w:tr>
      <w:tr w:rsidR="003A259E" w:rsidRPr="00232154" w:rsidTr="009C2ED2">
        <w:tc>
          <w:tcPr>
            <w:tcW w:w="3775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>Application Process Dates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sym w:font="Wingdings" w:char="F078"/>
            </w: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 or NA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Application sent to P</w:t>
            </w:r>
            <w:r>
              <w:rPr>
                <w:rFonts w:ascii="Calibri Light" w:eastAsia="Times New Roman" w:hAnsi="Calibri Light" w:cs="Calibri Light"/>
                <w:bCs/>
                <w:spacing w:val="-2"/>
              </w:rPr>
              <w:t>ractitioner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Application returned to Credentialing Designee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Application verified as complete, signed, dated</w:t>
            </w:r>
            <w:r>
              <w:rPr>
                <w:rFonts w:ascii="Calibri Light" w:eastAsia="Times New Roman" w:hAnsi="Calibri Light" w:cs="Calibri Light"/>
                <w:bCs/>
                <w:spacing w:val="-2"/>
              </w:rPr>
              <w:t>, clinical references provided; authorization to conduct CBC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If incomplete, returned to P</w:t>
            </w:r>
            <w:r>
              <w:rPr>
                <w:rFonts w:ascii="Calibri Light" w:eastAsia="Times New Roman" w:hAnsi="Calibri Light" w:cs="Calibri Light"/>
                <w:bCs/>
                <w:spacing w:val="-2"/>
              </w:rPr>
              <w:t>ractitioner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Application resubmitted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Application verified as complete, signed, dated</w:t>
            </w:r>
            <w:r>
              <w:rPr>
                <w:rFonts w:ascii="Calibri Light" w:eastAsia="Times New Roman" w:hAnsi="Calibri Light" w:cs="Calibri Light"/>
                <w:bCs/>
                <w:spacing w:val="-2"/>
              </w:rPr>
              <w:t>, clinical reference provided; authorization to conduct CBC</w:t>
            </w:r>
          </w:p>
        </w:tc>
      </w:tr>
      <w:tr w:rsidR="003A259E" w:rsidRPr="00232154" w:rsidTr="009C2ED2">
        <w:tc>
          <w:tcPr>
            <w:tcW w:w="3775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>PSV Verification Dates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sym w:font="Wingdings" w:char="F078"/>
            </w: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 or NA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</w:p>
        </w:tc>
      </w:tr>
      <w:tr w:rsidR="003A259E" w:rsidRPr="00232154" w:rsidTr="009C2ED2">
        <w:tc>
          <w:tcPr>
            <w:tcW w:w="3775" w:type="dxa"/>
            <w:shd w:val="clear" w:color="auto" w:fill="FFFFFF" w:themeFill="background1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6255" w:type="dxa"/>
            <w:gridSpan w:val="2"/>
            <w:shd w:val="clear" w:color="auto" w:fill="FFFFFF" w:themeFill="background1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 xml:space="preserve">All Licensed Independent  Practitioners: 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Resume/CV with 5 year work history; gaps explained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Photo ID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Verification of Highest education completed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NPI Number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 xml:space="preserve">State License (LARA) #: </w:t>
            </w:r>
          </w:p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 xml:space="preserve">Expiration Date: </w:t>
            </w:r>
          </w:p>
        </w:tc>
      </w:tr>
      <w:tr w:rsidR="003A259E" w:rsidRPr="00232154" w:rsidTr="009C2ED2">
        <w:trPr>
          <w:trHeight w:val="387"/>
        </w:trPr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Criminal Background Check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Central Registry Check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 xml:space="preserve">Recipient Rights Database of Complaints 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Grievance and Appeals Database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Professional Liability Policy</w:t>
            </w:r>
            <w:r>
              <w:rPr>
                <w:rFonts w:ascii="Calibri Light" w:eastAsia="Times New Roman" w:hAnsi="Calibri Light" w:cs="Calibri Light"/>
                <w:bCs/>
                <w:spacing w:val="-2"/>
              </w:rPr>
              <w:t>, if not included under agency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 xml:space="preserve">Clinical Reference Checks: #1 </w:t>
            </w:r>
            <w:sdt>
              <w:sdtPr>
                <w:rPr>
                  <w:rFonts w:ascii="Calibri Light" w:eastAsia="Times New Roman" w:hAnsi="Calibri Light" w:cs="Calibri Light"/>
                  <w:bCs/>
                  <w:spacing w:val="-2"/>
                </w:rPr>
                <w:id w:val="-171904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Cs/>
                    <w:spacing w:val="-2"/>
                  </w:rPr>
                  <w:t>☐</w:t>
                </w:r>
              </w:sdtContent>
            </w:sdt>
            <w:r>
              <w:rPr>
                <w:rFonts w:ascii="Calibri Light" w:eastAsia="Times New Roman" w:hAnsi="Calibri Light" w:cs="Calibri Light"/>
                <w:bCs/>
                <w:spacing w:val="-2"/>
              </w:rPr>
              <w:t xml:space="preserve">  #2 </w:t>
            </w:r>
            <w:sdt>
              <w:sdtPr>
                <w:rPr>
                  <w:rFonts w:ascii="Calibri Light" w:eastAsia="Times New Roman" w:hAnsi="Calibri Light" w:cs="Calibri Light"/>
                  <w:bCs/>
                  <w:spacing w:val="-2"/>
                </w:rPr>
                <w:id w:val="7320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Cs/>
                    <w:spacing w:val="-2"/>
                  </w:rPr>
                  <w:t>☐</w:t>
                </w:r>
              </w:sdtContent>
            </w:sdt>
            <w:r>
              <w:rPr>
                <w:rFonts w:ascii="Calibri Light" w:eastAsia="Times New Roman" w:hAnsi="Calibri Light" w:cs="Calibri Light"/>
                <w:bCs/>
                <w:spacing w:val="-2"/>
              </w:rPr>
              <w:t xml:space="preserve">  #3 </w:t>
            </w:r>
            <w:sdt>
              <w:sdtPr>
                <w:rPr>
                  <w:rFonts w:ascii="Calibri Light" w:eastAsia="Times New Roman" w:hAnsi="Calibri Light" w:cs="Calibri Light"/>
                  <w:bCs/>
                  <w:spacing w:val="-2"/>
                </w:rPr>
                <w:id w:val="20600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Cs/>
                    <w:spacing w:val="-2"/>
                  </w:rPr>
                  <w:t>☐</w:t>
                </w:r>
              </w:sdtContent>
            </w:sdt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NPDB Query or in lieu of NPDB:</w:t>
            </w:r>
          </w:p>
          <w:p w:rsidR="003A259E" w:rsidRDefault="003A259E" w:rsidP="003A259E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Minimum five-year history of professional liability claims resulting in a judgment or settlement;</w:t>
            </w:r>
          </w:p>
          <w:p w:rsidR="003A259E" w:rsidRDefault="003A259E" w:rsidP="003A259E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Disciplinary status with regulatory board or agency; and</w:t>
            </w:r>
          </w:p>
          <w:p w:rsidR="003A259E" w:rsidRPr="0097686A" w:rsidRDefault="003A259E" w:rsidP="003A259E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Medicare/Medicaid sanctions (OIG/SAM).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6255" w:type="dxa"/>
            <w:gridSpan w:val="2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Physicians and Mid-levels Only: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Controlled Substance #</w:t>
            </w:r>
          </w:p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Expiration:</w:t>
            </w:r>
            <w:r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 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DEA Registration #</w:t>
            </w:r>
          </w:p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Expiration:</w:t>
            </w:r>
            <w:r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 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Default="003A259E" w:rsidP="009C2ED2">
            <w:pPr>
              <w:rPr>
                <w:color w:val="808080"/>
                <w:highlight w:val="lightGray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</w:rPr>
              <w:t>Board Certification, if applicable</w:t>
            </w:r>
          </w:p>
        </w:tc>
      </w:tr>
      <w:tr w:rsidR="003A259E" w:rsidRPr="00232154" w:rsidTr="009C2ED2">
        <w:tc>
          <w:tcPr>
            <w:tcW w:w="10030" w:type="dxa"/>
            <w:gridSpan w:val="3"/>
          </w:tcPr>
          <w:p w:rsidR="003A259E" w:rsidRPr="008B2889" w:rsidRDefault="003A259E" w:rsidP="009C2ED2">
            <w:pPr>
              <w:rPr>
                <w:rFonts w:ascii="Calibri Light" w:eastAsia="Times New Roman" w:hAnsi="Calibri Light" w:cs="Calibri Light"/>
                <w:bCs/>
                <w:i/>
                <w:spacing w:val="-2"/>
                <w:sz w:val="18"/>
              </w:rPr>
            </w:pPr>
            <w:r w:rsidRPr="008B2889">
              <w:rPr>
                <w:rFonts w:ascii="Calibri Light" w:eastAsia="Times New Roman" w:hAnsi="Calibri Light" w:cs="Calibri Light"/>
                <w:bCs/>
                <w:i/>
                <w:spacing w:val="-2"/>
                <w:sz w:val="18"/>
              </w:rPr>
              <w:t>*AOA or AMA physician profile may be used to satisfy PS</w:t>
            </w:r>
            <w:r>
              <w:rPr>
                <w:rFonts w:ascii="Calibri Light" w:eastAsia="Times New Roman" w:hAnsi="Calibri Light" w:cs="Calibri Light"/>
                <w:bCs/>
                <w:i/>
                <w:spacing w:val="-2"/>
                <w:sz w:val="18"/>
              </w:rPr>
              <w:t>V</w:t>
            </w:r>
            <w:r w:rsidRPr="008B2889">
              <w:rPr>
                <w:rFonts w:ascii="Calibri Light" w:eastAsia="Times New Roman" w:hAnsi="Calibri Light" w:cs="Calibri Light"/>
                <w:bCs/>
                <w:i/>
                <w:spacing w:val="-2"/>
                <w:sz w:val="18"/>
              </w:rPr>
              <w:t xml:space="preserve"> requirements of licensure, board certification, education and academic status</w:t>
            </w:r>
          </w:p>
        </w:tc>
      </w:tr>
      <w:tr w:rsidR="003A259E" w:rsidRPr="00232154" w:rsidTr="009C2ED2">
        <w:tc>
          <w:tcPr>
            <w:tcW w:w="3775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>Decision Process Dates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sym w:font="Wingdings" w:char="F078"/>
            </w:r>
            <w:r w:rsidRPr="00232154">
              <w:rPr>
                <w:rFonts w:ascii="Calibri Light" w:eastAsia="Times New Roman" w:hAnsi="Calibri Light" w:cs="Calibri Light"/>
                <w:b/>
                <w:bCs/>
                <w:spacing w:val="-2"/>
              </w:rPr>
              <w:t xml:space="preserve"> or NA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Clean file signed by designee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File submitted to credentialing committee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Committee decision rendered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Applicant notified of decision</w:t>
            </w:r>
          </w:p>
        </w:tc>
      </w:tr>
      <w:tr w:rsidR="003A259E" w:rsidRPr="00232154" w:rsidTr="009C2ED2">
        <w:tc>
          <w:tcPr>
            <w:tcW w:w="37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1080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/>
                <w:bCs/>
                <w:spacing w:val="-2"/>
              </w:rPr>
            </w:pPr>
          </w:p>
        </w:tc>
        <w:tc>
          <w:tcPr>
            <w:tcW w:w="5175" w:type="dxa"/>
          </w:tcPr>
          <w:p w:rsidR="003A259E" w:rsidRPr="00232154" w:rsidRDefault="003A259E" w:rsidP="009C2ED2">
            <w:pPr>
              <w:rPr>
                <w:rFonts w:ascii="Calibri Light" w:eastAsia="Times New Roman" w:hAnsi="Calibri Light" w:cs="Calibri Light"/>
                <w:bCs/>
                <w:spacing w:val="-2"/>
              </w:rPr>
            </w:pPr>
            <w:r w:rsidRPr="00232154">
              <w:rPr>
                <w:rFonts w:ascii="Calibri Light" w:eastAsia="Times New Roman" w:hAnsi="Calibri Light" w:cs="Calibri Light"/>
                <w:bCs/>
                <w:spacing w:val="-2"/>
              </w:rPr>
              <w:t>Recredentialing date established (within two years)</w:t>
            </w:r>
          </w:p>
        </w:tc>
      </w:tr>
    </w:tbl>
    <w:p w:rsidR="00A74537" w:rsidRDefault="00A74537"/>
    <w:sectPr w:rsidR="00A74537" w:rsidSect="003A259E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F0D4F"/>
    <w:multiLevelType w:val="hybridMultilevel"/>
    <w:tmpl w:val="6690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9E"/>
    <w:rsid w:val="003A259E"/>
    <w:rsid w:val="00A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10C3C-FCE9-43B1-A44D-DD53C7BE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A259E"/>
    <w:pPr>
      <w:widowControl w:val="0"/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59E"/>
  </w:style>
  <w:style w:type="table" w:styleId="TableGrid">
    <w:name w:val="Table Grid"/>
    <w:basedOn w:val="TableNormal"/>
    <w:uiPriority w:val="39"/>
    <w:rsid w:val="003A259E"/>
    <w:pPr>
      <w:widowControl w:val="0"/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Watters</dc:creator>
  <cp:keywords/>
  <dc:description/>
  <cp:lastModifiedBy>Carolyn Watters</cp:lastModifiedBy>
  <cp:revision>1</cp:revision>
  <dcterms:created xsi:type="dcterms:W3CDTF">2020-01-08T21:06:00Z</dcterms:created>
  <dcterms:modified xsi:type="dcterms:W3CDTF">2020-01-08T21:06:00Z</dcterms:modified>
</cp:coreProperties>
</file>