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D2AFB" w14:textId="695E66EC" w:rsidR="00245766" w:rsidRPr="00464E6C" w:rsidRDefault="00245766" w:rsidP="00245766">
      <w:pPr>
        <w:pStyle w:val="header1"/>
        <w:contextualSpacing/>
        <w:rPr>
          <w:rFonts w:ascii="Times New Roman" w:hAnsi="Times New Roman" w:cs="Times New Roman"/>
          <w:caps/>
        </w:rPr>
      </w:pPr>
      <w:r w:rsidRPr="00464E6C">
        <w:rPr>
          <w:rFonts w:ascii="Times New Roman" w:hAnsi="Times New Roman" w:cs="Times New Roman"/>
          <w:caps/>
          <w:szCs w:val="32"/>
        </w:rPr>
        <w:t xml:space="preserve">Notice of Appeal </w:t>
      </w:r>
      <w:r w:rsidR="00612794">
        <w:rPr>
          <w:rFonts w:ascii="Times New Roman" w:hAnsi="Times New Roman" w:cs="Times New Roman"/>
          <w:caps/>
          <w:szCs w:val="32"/>
        </w:rPr>
        <w:t>Approval</w:t>
      </w:r>
      <w:r w:rsidR="00B80E2C" w:rsidRPr="00464E6C">
        <w:rPr>
          <w:rFonts w:ascii="Times New Roman" w:hAnsi="Times New Roman" w:cs="Times New Roman"/>
          <w:caps/>
          <w:szCs w:val="32"/>
        </w:rPr>
        <w:t xml:space="preserve"> </w:t>
      </w:r>
    </w:p>
    <w:p w14:paraId="65D028C0" w14:textId="77777777" w:rsidR="00346F50" w:rsidRDefault="00346F50" w:rsidP="00346F50">
      <w:pPr>
        <w:contextualSpacing/>
        <w:jc w:val="center"/>
        <w:rPr>
          <w:rFonts w:ascii="Tahoma" w:hAnsi="Tahoma" w:cs="Tahoma"/>
          <w:b/>
          <w:bCs/>
          <w:sz w:val="28"/>
          <w:szCs w:val="28"/>
        </w:rPr>
      </w:pPr>
    </w:p>
    <w:p w14:paraId="02510B90" w14:textId="7A35321B" w:rsidR="00346F50" w:rsidRPr="00D3357A" w:rsidRDefault="00346F50" w:rsidP="00346F50">
      <w:pPr>
        <w:contextualSpacing/>
        <w:jc w:val="center"/>
        <w:rPr>
          <w:rFonts w:ascii="Tahoma" w:hAnsi="Tahoma" w:cs="Tahoma"/>
          <w:b/>
          <w:bCs/>
          <w:color w:val="FF0000"/>
          <w:sz w:val="28"/>
          <w:szCs w:val="28"/>
        </w:rPr>
      </w:pPr>
      <w:r w:rsidRPr="00B951F8">
        <w:rPr>
          <w:rFonts w:ascii="Tahoma" w:hAnsi="Tahoma" w:cs="Tahoma"/>
          <w:b/>
          <w:bCs/>
          <w:sz w:val="28"/>
          <w:szCs w:val="28"/>
        </w:rPr>
        <w:t>&lt;CMHSP name and logo&gt;</w:t>
      </w:r>
    </w:p>
    <w:p w14:paraId="0FEA48D3" w14:textId="77777777" w:rsidR="00612794" w:rsidRDefault="00612794" w:rsidP="00612794">
      <w:pPr>
        <w:autoSpaceDE w:val="0"/>
        <w:autoSpaceDN w:val="0"/>
        <w:adjustRightInd w:val="0"/>
        <w:rPr>
          <w:rFonts w:ascii="CIDFont+F2" w:eastAsiaTheme="minorHAnsi" w:hAnsi="CIDFont+F2" w:cs="CIDFont+F2"/>
          <w:color w:val="auto"/>
          <w:sz w:val="22"/>
          <w:szCs w:val="22"/>
        </w:rPr>
      </w:pPr>
    </w:p>
    <w:p w14:paraId="7FEB2F36" w14:textId="3B558277" w:rsidR="00DF4A82" w:rsidRPr="00D3583F" w:rsidRDefault="00612794" w:rsidP="00612794">
      <w:pPr>
        <w:autoSpaceDE w:val="0"/>
        <w:autoSpaceDN w:val="0"/>
        <w:adjustRightInd w:val="0"/>
        <w:rPr>
          <w:rFonts w:asciiTheme="minorHAnsi" w:hAnsiTheme="minorHAnsi" w:cstheme="minorHAnsi"/>
          <w:sz w:val="32"/>
          <w:szCs w:val="28"/>
        </w:rPr>
      </w:pPr>
      <w:r w:rsidRPr="00D3583F">
        <w:rPr>
          <w:rFonts w:asciiTheme="minorHAnsi" w:eastAsiaTheme="minorHAnsi" w:hAnsiTheme="minorHAnsi" w:cstheme="minorHAnsi"/>
          <w:b/>
          <w:bCs/>
          <w:color w:val="auto"/>
        </w:rPr>
        <w:t>Important:</w:t>
      </w:r>
      <w:r w:rsidRPr="00D3583F">
        <w:rPr>
          <w:rFonts w:asciiTheme="minorHAnsi" w:eastAsiaTheme="minorHAnsi" w:hAnsiTheme="minorHAnsi" w:cstheme="minorHAnsi"/>
          <w:color w:val="auto"/>
        </w:rPr>
        <w:t xml:space="preserve"> This notice explains the results of your appeal. Read this notice carefully. If you need help, you can call one of the numbers listed on the last page under “Get help &amp; more information.”</w:t>
      </w:r>
    </w:p>
    <w:p w14:paraId="7C7F20C7" w14:textId="27852335" w:rsidR="00DF4A82" w:rsidRPr="00D3583F" w:rsidRDefault="00F06500" w:rsidP="00DF4A82">
      <w:pPr>
        <w:pStyle w:val="header1"/>
        <w:contextualSpacing/>
        <w:jc w:val="left"/>
        <w:rPr>
          <w:rFonts w:asciiTheme="minorHAnsi" w:hAnsiTheme="minorHAnsi" w:cstheme="minorHAnsi"/>
          <w:sz w:val="28"/>
        </w:rPr>
      </w:pPr>
      <w:r>
        <w:rPr>
          <w:rFonts w:asciiTheme="minorHAnsi" w:hAnsiTheme="minorHAnsi" w:cstheme="minorHAnsi"/>
        </w:rPr>
        <w:pict w14:anchorId="6ACF232B">
          <v:rect id="_x0000_i1026" style="width:0;height:1.5pt" o:hralign="center" o:hrstd="t" o:hr="t" fillcolor="#a0a0a0" stroked="f"/>
        </w:pict>
      </w:r>
    </w:p>
    <w:p w14:paraId="36396084" w14:textId="77777777" w:rsidR="001D3E66" w:rsidRDefault="001D3E66" w:rsidP="00DF4A82">
      <w:pPr>
        <w:tabs>
          <w:tab w:val="left" w:pos="5040"/>
        </w:tabs>
        <w:rPr>
          <w:rFonts w:asciiTheme="minorHAnsi" w:hAnsiTheme="minorHAnsi" w:cstheme="minorHAnsi"/>
          <w:b/>
          <w:iCs/>
        </w:rPr>
      </w:pPr>
    </w:p>
    <w:p w14:paraId="34195D5E" w14:textId="172F2C9A" w:rsidR="00DF4A82" w:rsidRPr="00D3583F" w:rsidRDefault="00DF4A82" w:rsidP="00DF4A82">
      <w:pPr>
        <w:tabs>
          <w:tab w:val="left" w:pos="5040"/>
        </w:tabs>
        <w:rPr>
          <w:rFonts w:asciiTheme="minorHAnsi" w:hAnsiTheme="minorHAnsi" w:cstheme="minorHAnsi"/>
          <w:b/>
          <w:iCs/>
        </w:rPr>
      </w:pPr>
      <w:r w:rsidRPr="00D3583F">
        <w:rPr>
          <w:rFonts w:asciiTheme="minorHAnsi" w:hAnsiTheme="minorHAnsi" w:cstheme="minorHAnsi"/>
          <w:b/>
          <w:iCs/>
        </w:rPr>
        <w:t xml:space="preserve">Mailing Date: </w:t>
      </w:r>
      <w:r w:rsidRPr="00D3583F">
        <w:rPr>
          <w:rFonts w:asciiTheme="minorHAnsi" w:hAnsiTheme="minorHAnsi" w:cstheme="minorHAnsi"/>
          <w:iCs/>
        </w:rPr>
        <w:t>&lt;Mailing Date&gt;</w:t>
      </w:r>
      <w:r w:rsidRPr="00D3583F">
        <w:rPr>
          <w:rFonts w:asciiTheme="minorHAnsi" w:hAnsiTheme="minorHAnsi" w:cstheme="minorHAnsi"/>
          <w:b/>
          <w:iCs/>
        </w:rPr>
        <w:tab/>
      </w:r>
      <w:r w:rsidR="001D3E66">
        <w:rPr>
          <w:rFonts w:asciiTheme="minorHAnsi" w:hAnsiTheme="minorHAnsi" w:cstheme="minorHAnsi"/>
          <w:b/>
          <w:iCs/>
        </w:rPr>
        <w:t>Member</w:t>
      </w:r>
      <w:r w:rsidRPr="00D3583F">
        <w:rPr>
          <w:rFonts w:asciiTheme="minorHAnsi" w:hAnsiTheme="minorHAnsi" w:cstheme="minorHAnsi"/>
          <w:b/>
          <w:iCs/>
        </w:rPr>
        <w:t xml:space="preserve"> ID: </w:t>
      </w:r>
      <w:r w:rsidRPr="00D3583F">
        <w:rPr>
          <w:rFonts w:asciiTheme="minorHAnsi" w:hAnsiTheme="minorHAnsi" w:cstheme="minorHAnsi"/>
          <w:iCs/>
        </w:rPr>
        <w:t>&lt;</w:t>
      </w:r>
      <w:r w:rsidR="001D3E66" w:rsidRPr="001D3E66">
        <w:rPr>
          <w:rFonts w:asciiTheme="minorHAnsi" w:hAnsiTheme="minorHAnsi" w:cstheme="minorHAnsi"/>
          <w:b/>
          <w:iCs/>
        </w:rPr>
        <w:t xml:space="preserve"> </w:t>
      </w:r>
      <w:r w:rsidR="001D3E66" w:rsidRPr="001D3E66">
        <w:rPr>
          <w:rFonts w:asciiTheme="minorHAnsi" w:hAnsiTheme="minorHAnsi" w:cstheme="minorHAnsi"/>
          <w:bCs/>
          <w:iCs/>
        </w:rPr>
        <w:t xml:space="preserve">CMHSP </w:t>
      </w:r>
      <w:r w:rsidRPr="00D3583F">
        <w:rPr>
          <w:rFonts w:asciiTheme="minorHAnsi" w:hAnsiTheme="minorHAnsi" w:cstheme="minorHAnsi"/>
          <w:iCs/>
        </w:rPr>
        <w:t>ID Number&gt;</w:t>
      </w:r>
    </w:p>
    <w:p w14:paraId="4C1FA85A" w14:textId="77777777" w:rsidR="00DF4A82" w:rsidRPr="00D3583F" w:rsidRDefault="00DF4A82" w:rsidP="00DF4A82">
      <w:pPr>
        <w:tabs>
          <w:tab w:val="left" w:pos="5040"/>
        </w:tabs>
        <w:rPr>
          <w:rFonts w:asciiTheme="minorHAnsi" w:hAnsiTheme="minorHAnsi" w:cstheme="minorHAnsi"/>
          <w:b/>
          <w:iCs/>
        </w:rPr>
      </w:pPr>
    </w:p>
    <w:p w14:paraId="758A704A" w14:textId="29752D6D" w:rsidR="00DF4A82" w:rsidRPr="00D3583F" w:rsidRDefault="00DF4A82" w:rsidP="00DF4A82">
      <w:pPr>
        <w:tabs>
          <w:tab w:val="left" w:pos="5040"/>
        </w:tabs>
        <w:rPr>
          <w:rFonts w:asciiTheme="minorHAnsi" w:hAnsiTheme="minorHAnsi" w:cstheme="minorHAnsi"/>
        </w:rPr>
      </w:pPr>
      <w:r w:rsidRPr="00D3583F">
        <w:rPr>
          <w:rFonts w:asciiTheme="minorHAnsi" w:hAnsiTheme="minorHAnsi" w:cstheme="minorHAnsi"/>
          <w:b/>
          <w:iCs/>
        </w:rPr>
        <w:t xml:space="preserve">Name: </w:t>
      </w:r>
      <w:r w:rsidRPr="00D3583F">
        <w:rPr>
          <w:rFonts w:asciiTheme="minorHAnsi" w:hAnsiTheme="minorHAnsi" w:cstheme="minorHAnsi"/>
          <w:iCs/>
        </w:rPr>
        <w:t>&lt;Member’s Name&gt;</w:t>
      </w:r>
      <w:r w:rsidRPr="00D3583F">
        <w:rPr>
          <w:rFonts w:asciiTheme="minorHAnsi" w:hAnsiTheme="minorHAnsi" w:cstheme="minorHAnsi"/>
          <w:b/>
          <w:iCs/>
        </w:rPr>
        <w:tab/>
      </w:r>
      <w:r w:rsidR="001D3E66">
        <w:rPr>
          <w:rFonts w:asciiTheme="minorHAnsi" w:hAnsiTheme="minorHAnsi" w:cstheme="minorHAnsi"/>
          <w:b/>
        </w:rPr>
        <w:t>Beneficiary</w:t>
      </w:r>
      <w:r w:rsidRPr="00D3583F">
        <w:rPr>
          <w:rFonts w:asciiTheme="minorHAnsi" w:hAnsiTheme="minorHAnsi" w:cstheme="minorHAnsi"/>
          <w:b/>
        </w:rPr>
        <w:t xml:space="preserve"> ID:</w:t>
      </w:r>
      <w:r w:rsidRPr="00D3583F">
        <w:rPr>
          <w:rFonts w:asciiTheme="minorHAnsi" w:hAnsiTheme="minorHAnsi" w:cstheme="minorHAnsi"/>
        </w:rPr>
        <w:t xml:space="preserve"> &lt;Medicaid ID Number&gt;</w:t>
      </w:r>
    </w:p>
    <w:p w14:paraId="5B02C0CA" w14:textId="0F5C70EA" w:rsidR="00DF4A82" w:rsidRPr="00D3583F" w:rsidRDefault="00DF4A82" w:rsidP="00DF4A82">
      <w:pPr>
        <w:tabs>
          <w:tab w:val="left" w:pos="5040"/>
        </w:tabs>
        <w:rPr>
          <w:rFonts w:asciiTheme="minorHAnsi" w:hAnsiTheme="minorHAnsi" w:cstheme="minorHAnsi"/>
        </w:rPr>
      </w:pPr>
      <w:r w:rsidRPr="00D3583F">
        <w:rPr>
          <w:rFonts w:asciiTheme="minorHAnsi" w:hAnsiTheme="minorHAnsi" w:cstheme="minorHAnsi"/>
        </w:rPr>
        <w:t xml:space="preserve">            </w:t>
      </w:r>
    </w:p>
    <w:p w14:paraId="113F07DA" w14:textId="5D3D5D71" w:rsidR="00CC1EC5" w:rsidRPr="00D3583F" w:rsidRDefault="00CC1EC5" w:rsidP="00D3583F">
      <w:pPr>
        <w:contextualSpacing/>
        <w:rPr>
          <w:rFonts w:asciiTheme="minorHAnsi" w:hAnsiTheme="minorHAnsi" w:cstheme="minorHAnsi"/>
          <w:b/>
          <w:iCs/>
          <w:color w:val="auto"/>
          <w:sz w:val="28"/>
          <w:szCs w:val="28"/>
        </w:rPr>
      </w:pPr>
      <w:r w:rsidRPr="00D3583F">
        <w:rPr>
          <w:rFonts w:asciiTheme="minorHAnsi" w:hAnsiTheme="minorHAnsi" w:cstheme="minorHAnsi"/>
          <w:b/>
          <w:iCs/>
          <w:sz w:val="28"/>
          <w:szCs w:val="28"/>
        </w:rPr>
        <w:t xml:space="preserve">This Notice is in response to the </w:t>
      </w:r>
      <w:r w:rsidR="00382B62">
        <w:rPr>
          <w:rFonts w:asciiTheme="minorHAnsi" w:hAnsiTheme="minorHAnsi" w:cstheme="minorHAnsi"/>
          <w:b/>
          <w:iCs/>
          <w:sz w:val="28"/>
          <w:szCs w:val="28"/>
        </w:rPr>
        <w:t>internal</w:t>
      </w:r>
      <w:r w:rsidRPr="00D3583F">
        <w:rPr>
          <w:rFonts w:asciiTheme="minorHAnsi" w:hAnsiTheme="minorHAnsi" w:cstheme="minorHAnsi"/>
          <w:b/>
          <w:iCs/>
          <w:sz w:val="28"/>
          <w:szCs w:val="28"/>
        </w:rPr>
        <w:t xml:space="preserve"> </w:t>
      </w:r>
      <w:r w:rsidR="00382B62">
        <w:rPr>
          <w:rFonts w:asciiTheme="minorHAnsi" w:hAnsiTheme="minorHAnsi" w:cstheme="minorHAnsi"/>
          <w:b/>
          <w:iCs/>
          <w:sz w:val="28"/>
          <w:szCs w:val="28"/>
        </w:rPr>
        <w:t>a</w:t>
      </w:r>
      <w:r w:rsidRPr="00D3583F">
        <w:rPr>
          <w:rFonts w:asciiTheme="minorHAnsi" w:hAnsiTheme="minorHAnsi" w:cstheme="minorHAnsi"/>
          <w:b/>
          <w:iCs/>
          <w:sz w:val="28"/>
          <w:szCs w:val="28"/>
        </w:rPr>
        <w:t xml:space="preserve">ppeal request that we received on: </w:t>
      </w:r>
      <w:r w:rsidRPr="00D3583F">
        <w:rPr>
          <w:rFonts w:asciiTheme="minorHAnsi" w:hAnsiTheme="minorHAnsi" w:cstheme="minorHAnsi"/>
          <w:b/>
          <w:iCs/>
          <w:color w:val="auto"/>
          <w:sz w:val="28"/>
          <w:szCs w:val="28"/>
        </w:rPr>
        <w:t>&lt;date appeal received&gt;</w:t>
      </w:r>
      <w:r w:rsidR="000A1C45" w:rsidRPr="00D3583F">
        <w:rPr>
          <w:rFonts w:asciiTheme="minorHAnsi" w:hAnsiTheme="minorHAnsi" w:cstheme="minorHAnsi"/>
          <w:b/>
          <w:iCs/>
          <w:color w:val="auto"/>
          <w:sz w:val="28"/>
          <w:szCs w:val="28"/>
        </w:rPr>
        <w:t xml:space="preserve">. </w:t>
      </w:r>
    </w:p>
    <w:p w14:paraId="3C9767ED" w14:textId="2093C13D" w:rsidR="000E1DC0" w:rsidRDefault="000E1DC0" w:rsidP="00464E6C">
      <w:pPr>
        <w:pStyle w:val="Body1"/>
        <w:contextualSpacing/>
        <w:rPr>
          <w:rFonts w:asciiTheme="minorHAnsi" w:hAnsiTheme="minorHAnsi" w:cstheme="minorHAnsi"/>
          <w:color w:val="auto"/>
        </w:rPr>
      </w:pPr>
    </w:p>
    <w:p w14:paraId="5F691621" w14:textId="1D91C187" w:rsidR="00382B62" w:rsidRDefault="00382B62" w:rsidP="00464E6C">
      <w:pPr>
        <w:pStyle w:val="Body1"/>
        <w:contextualSpacing/>
        <w:rPr>
          <w:rFonts w:asciiTheme="minorHAnsi" w:hAnsiTheme="minorHAnsi" w:cstheme="minorHAnsi"/>
          <w:color w:val="auto"/>
        </w:rPr>
      </w:pPr>
      <w:r>
        <w:rPr>
          <w:rFonts w:asciiTheme="minorHAnsi" w:hAnsiTheme="minorHAnsi" w:cstheme="minorHAnsi"/>
        </w:rPr>
        <w:pict w14:anchorId="7A6C0892">
          <v:rect id="_x0000_i1030" style="width:0;height:1.5pt" o:hralign="center" o:hrstd="t" o:hr="t" fillcolor="#a0a0a0" stroked="f"/>
        </w:pict>
      </w:r>
    </w:p>
    <w:p w14:paraId="3DB9EBB1" w14:textId="77777777" w:rsidR="00382B62" w:rsidRPr="00D3583F" w:rsidRDefault="00382B62" w:rsidP="00464E6C">
      <w:pPr>
        <w:pStyle w:val="Body1"/>
        <w:contextualSpacing/>
        <w:rPr>
          <w:rFonts w:asciiTheme="minorHAnsi" w:hAnsiTheme="minorHAnsi" w:cstheme="minorHAnsi"/>
          <w:color w:val="auto"/>
        </w:rPr>
      </w:pPr>
    </w:p>
    <w:p w14:paraId="221FA876" w14:textId="7748F986" w:rsidR="00612794" w:rsidRPr="00382B62" w:rsidRDefault="00382B62" w:rsidP="00382B62">
      <w:pPr>
        <w:pStyle w:val="Body1"/>
        <w:contextualSpacing/>
        <w:rPr>
          <w:rFonts w:asciiTheme="minorHAnsi" w:hAnsiTheme="minorHAnsi" w:cstheme="minorHAnsi"/>
          <w:b/>
          <w:bCs/>
          <w:color w:val="auto"/>
        </w:rPr>
      </w:pPr>
      <w:r w:rsidRPr="00382B62">
        <w:rPr>
          <w:rFonts w:asciiTheme="minorHAnsi" w:hAnsiTheme="minorHAnsi" w:cstheme="minorHAnsi"/>
          <w:b/>
          <w:bCs/>
          <w:color w:val="auto"/>
          <w:sz w:val="32"/>
          <w:szCs w:val="32"/>
        </w:rPr>
        <w:t>Your appeal request</w:t>
      </w:r>
      <w:bookmarkStart w:id="0" w:name="_GoBack"/>
      <w:bookmarkEnd w:id="0"/>
      <w:r w:rsidRPr="00382B62">
        <w:rPr>
          <w:rFonts w:asciiTheme="minorHAnsi" w:hAnsiTheme="minorHAnsi" w:cstheme="minorHAnsi"/>
          <w:b/>
          <w:bCs/>
          <w:color w:val="auto"/>
          <w:sz w:val="32"/>
          <w:szCs w:val="32"/>
        </w:rPr>
        <w:t xml:space="preserve"> was approved</w:t>
      </w:r>
      <w:r w:rsidRPr="00382B62">
        <w:rPr>
          <w:rFonts w:asciiTheme="minorHAnsi" w:hAnsiTheme="minorHAnsi" w:cstheme="minorHAnsi"/>
          <w:b/>
          <w:bCs/>
          <w:color w:val="auto"/>
        </w:rPr>
        <w:t xml:space="preserve"> </w:t>
      </w:r>
    </w:p>
    <w:p w14:paraId="18B1832A" w14:textId="77777777" w:rsidR="00382B62" w:rsidRPr="00D3583F" w:rsidRDefault="00382B62" w:rsidP="00464E6C">
      <w:pPr>
        <w:pStyle w:val="Body1"/>
        <w:contextualSpacing/>
        <w:rPr>
          <w:rFonts w:asciiTheme="minorHAnsi" w:hAnsiTheme="minorHAnsi" w:cstheme="minorHAnsi"/>
          <w:b/>
          <w:bCs/>
          <w:color w:val="auto"/>
          <w:u w:val="single"/>
        </w:rPr>
      </w:pPr>
    </w:p>
    <w:p w14:paraId="177AB229" w14:textId="242362D7" w:rsidR="0071213E" w:rsidRPr="00D3583F" w:rsidRDefault="0071213E" w:rsidP="00612794">
      <w:pPr>
        <w:autoSpaceDE w:val="0"/>
        <w:autoSpaceDN w:val="0"/>
        <w:adjustRightInd w:val="0"/>
        <w:rPr>
          <w:rFonts w:asciiTheme="minorHAnsi" w:hAnsiTheme="minorHAnsi" w:cstheme="minorHAnsi"/>
          <w:color w:val="auto"/>
        </w:rPr>
      </w:pPr>
      <w:r w:rsidRPr="00D3583F">
        <w:rPr>
          <w:rFonts w:asciiTheme="minorHAnsi" w:hAnsiTheme="minorHAnsi" w:cstheme="minorHAnsi"/>
          <w:color w:val="auto"/>
        </w:rPr>
        <w:t>Your appeal was thoroughly considered</w:t>
      </w:r>
      <w:r w:rsidR="00612794" w:rsidRPr="00D3583F">
        <w:rPr>
          <w:rFonts w:asciiTheme="minorHAnsi" w:hAnsiTheme="minorHAnsi" w:cstheme="minorHAnsi"/>
          <w:color w:val="auto"/>
        </w:rPr>
        <w:t>.</w:t>
      </w:r>
      <w:r w:rsidR="00517FB8" w:rsidRPr="00D3583F">
        <w:rPr>
          <w:rFonts w:asciiTheme="minorHAnsi" w:hAnsiTheme="minorHAnsi" w:cstheme="minorHAnsi"/>
          <w:color w:val="auto"/>
        </w:rPr>
        <w:t xml:space="preserve"> </w:t>
      </w:r>
      <w:r w:rsidR="00612794" w:rsidRPr="00D3583F">
        <w:rPr>
          <w:rFonts w:asciiTheme="minorHAnsi" w:eastAsiaTheme="minorHAnsi" w:hAnsiTheme="minorHAnsi" w:cstheme="minorHAnsi"/>
          <w:color w:val="auto"/>
        </w:rPr>
        <w:t xml:space="preserve">This is to inform you that we </w:t>
      </w:r>
      <w:r w:rsidR="00612794" w:rsidRPr="00382B62">
        <w:rPr>
          <w:rFonts w:asciiTheme="minorHAnsi" w:eastAsiaTheme="minorHAnsi" w:hAnsiTheme="minorHAnsi" w:cstheme="minorHAnsi"/>
          <w:color w:val="auto"/>
        </w:rPr>
        <w:t>approved your appeal</w:t>
      </w:r>
      <w:r w:rsidR="00612794" w:rsidRPr="00D3583F">
        <w:rPr>
          <w:rFonts w:asciiTheme="minorHAnsi" w:eastAsiaTheme="minorHAnsi" w:hAnsiTheme="minorHAnsi" w:cstheme="minorHAnsi"/>
          <w:color w:val="auto"/>
        </w:rPr>
        <w:t xml:space="preserve"> for the service/item listed below:</w:t>
      </w:r>
    </w:p>
    <w:tbl>
      <w:tblPr>
        <w:tblStyle w:val="TableGrid"/>
        <w:tblW w:w="10795" w:type="dxa"/>
        <w:tblLook w:val="04A0" w:firstRow="1" w:lastRow="0" w:firstColumn="1" w:lastColumn="0" w:noHBand="0" w:noVBand="1"/>
      </w:tblPr>
      <w:tblGrid>
        <w:gridCol w:w="10795"/>
      </w:tblGrid>
      <w:tr w:rsidR="00612794" w:rsidRPr="00D3583F" w14:paraId="398801EA" w14:textId="77777777" w:rsidTr="00612794">
        <w:tc>
          <w:tcPr>
            <w:tcW w:w="10795" w:type="dxa"/>
            <w:shd w:val="clear" w:color="auto" w:fill="D9D9D9" w:themeFill="background1" w:themeFillShade="D9"/>
          </w:tcPr>
          <w:p w14:paraId="529E877A" w14:textId="77777777" w:rsidR="00612794" w:rsidRPr="00D3583F" w:rsidRDefault="00612794" w:rsidP="00464E6C">
            <w:pPr>
              <w:contextualSpacing/>
              <w:jc w:val="center"/>
              <w:rPr>
                <w:rFonts w:asciiTheme="minorHAnsi" w:hAnsiTheme="minorHAnsi" w:cstheme="minorHAnsi"/>
                <w:color w:val="auto"/>
                <w:sz w:val="28"/>
                <w:szCs w:val="28"/>
              </w:rPr>
            </w:pPr>
            <w:r w:rsidRPr="00D3583F">
              <w:rPr>
                <w:rFonts w:asciiTheme="minorHAnsi" w:hAnsiTheme="minorHAnsi" w:cstheme="minorHAnsi"/>
                <w:color w:val="auto"/>
                <w:sz w:val="28"/>
                <w:szCs w:val="28"/>
              </w:rPr>
              <w:t>Service(s)</w:t>
            </w:r>
          </w:p>
        </w:tc>
      </w:tr>
      <w:tr w:rsidR="00612794" w:rsidRPr="00D3583F" w14:paraId="4ACDA56D" w14:textId="77777777" w:rsidTr="00612794">
        <w:trPr>
          <w:trHeight w:val="782"/>
        </w:trPr>
        <w:tc>
          <w:tcPr>
            <w:tcW w:w="10795" w:type="dxa"/>
          </w:tcPr>
          <w:p w14:paraId="686D858D" w14:textId="711AB89D" w:rsidR="00612794" w:rsidRPr="00D3583F" w:rsidRDefault="00612794" w:rsidP="00B80E2C">
            <w:pPr>
              <w:contextualSpacing/>
              <w:rPr>
                <w:rFonts w:asciiTheme="minorHAnsi" w:hAnsiTheme="minorHAnsi" w:cstheme="minorHAnsi"/>
                <w:i/>
                <w:color w:val="2E74B5" w:themeColor="accent1" w:themeShade="BF"/>
              </w:rPr>
            </w:pPr>
            <w:r w:rsidRPr="00D3583F">
              <w:rPr>
                <w:rFonts w:asciiTheme="minorHAnsi" w:hAnsiTheme="minorHAnsi" w:cstheme="minorHAnsi"/>
                <w:color w:val="2E74B5" w:themeColor="accent1" w:themeShade="BF"/>
              </w:rPr>
              <w:t>[</w:t>
            </w:r>
            <w:r w:rsidRPr="00D3583F">
              <w:rPr>
                <w:rFonts w:asciiTheme="minorHAnsi" w:hAnsiTheme="minorHAnsi" w:cstheme="minorHAnsi"/>
                <w:i/>
                <w:color w:val="2E74B5" w:themeColor="accent1" w:themeShade="BF"/>
              </w:rPr>
              <w:t>List the services that were approved, including any applicable information about coverage amount, duration, etc</w:t>
            </w:r>
            <w:r w:rsidRPr="00D3583F">
              <w:rPr>
                <w:rFonts w:asciiTheme="minorHAnsi" w:hAnsiTheme="minorHAnsi" w:cstheme="minorHAnsi"/>
                <w:color w:val="2E74B5" w:themeColor="accent1" w:themeShade="BF"/>
              </w:rPr>
              <w:t xml:space="preserve">. </w:t>
            </w:r>
          </w:p>
          <w:p w14:paraId="31BE4A78" w14:textId="77777777" w:rsidR="00612794" w:rsidRPr="00D3583F" w:rsidRDefault="00612794" w:rsidP="00464E6C">
            <w:pPr>
              <w:contextualSpacing/>
              <w:rPr>
                <w:rFonts w:asciiTheme="minorHAnsi" w:hAnsiTheme="minorHAnsi" w:cstheme="minorHAnsi"/>
                <w:color w:val="auto"/>
              </w:rPr>
            </w:pPr>
          </w:p>
        </w:tc>
      </w:tr>
    </w:tbl>
    <w:p w14:paraId="4E5021EF" w14:textId="2068B41B" w:rsidR="00464E6C" w:rsidRPr="00D3583F" w:rsidRDefault="00464E6C" w:rsidP="00464E6C">
      <w:pPr>
        <w:contextualSpacing/>
        <w:rPr>
          <w:rFonts w:asciiTheme="minorHAnsi" w:hAnsiTheme="minorHAnsi" w:cstheme="minorHAnsi"/>
          <w:color w:val="auto"/>
        </w:rPr>
      </w:pPr>
      <w:bookmarkStart w:id="1" w:name="_Hlk500404943"/>
    </w:p>
    <w:p w14:paraId="787818B4" w14:textId="41660273" w:rsidR="00DF4A0A" w:rsidRPr="00382B62" w:rsidRDefault="00DF4A0A" w:rsidP="00382B62">
      <w:pPr>
        <w:pStyle w:val="Body1"/>
        <w:spacing w:after="120"/>
        <w:jc w:val="center"/>
        <w:rPr>
          <w:rFonts w:asciiTheme="minorHAnsi" w:hAnsiTheme="minorHAnsi" w:cstheme="minorHAnsi"/>
          <w:b/>
          <w:color w:val="auto"/>
          <w:sz w:val="32"/>
          <w:szCs w:val="28"/>
          <w:u w:val="single"/>
        </w:rPr>
      </w:pPr>
      <w:r w:rsidRPr="00382B62">
        <w:rPr>
          <w:rFonts w:asciiTheme="minorHAnsi" w:hAnsiTheme="minorHAnsi" w:cstheme="minorHAnsi"/>
          <w:b/>
          <w:color w:val="auto"/>
          <w:sz w:val="32"/>
          <w:szCs w:val="28"/>
          <w:u w:val="single"/>
        </w:rPr>
        <w:t>Wh</w:t>
      </w:r>
      <w:r w:rsidR="00612794" w:rsidRPr="00382B62">
        <w:rPr>
          <w:rFonts w:asciiTheme="minorHAnsi" w:hAnsiTheme="minorHAnsi" w:cstheme="minorHAnsi"/>
          <w:b/>
          <w:color w:val="auto"/>
          <w:sz w:val="32"/>
          <w:szCs w:val="28"/>
          <w:u w:val="single"/>
        </w:rPr>
        <w:t>at this means:</w:t>
      </w:r>
    </w:p>
    <w:p w14:paraId="28C5E29B" w14:textId="77777777" w:rsidR="00612794" w:rsidRPr="00382B62" w:rsidRDefault="00612794" w:rsidP="00612794">
      <w:pPr>
        <w:rPr>
          <w:rFonts w:asciiTheme="minorHAnsi" w:hAnsiTheme="minorHAnsi" w:cstheme="minorHAnsi"/>
          <w:bCs/>
          <w:color w:val="auto"/>
        </w:rPr>
      </w:pPr>
      <w:bookmarkStart w:id="2" w:name="_Hlk500405455"/>
      <w:r w:rsidRPr="00382B62">
        <w:rPr>
          <w:rFonts w:asciiTheme="minorHAnsi" w:hAnsiTheme="minorHAnsi" w:cstheme="minorHAnsi"/>
          <w:bCs/>
          <w:color w:val="auto"/>
        </w:rPr>
        <w:t>Because your Level 1 Appeal decision was approved, you may receive the following services as of</w:t>
      </w:r>
    </w:p>
    <w:p w14:paraId="1BE6260C" w14:textId="4A93107A" w:rsidR="00FC77F4" w:rsidRPr="00382B62" w:rsidRDefault="00612794" w:rsidP="00612794">
      <w:pPr>
        <w:rPr>
          <w:rFonts w:asciiTheme="minorHAnsi" w:hAnsiTheme="minorHAnsi" w:cstheme="minorHAnsi"/>
          <w:bCs/>
          <w:color w:val="auto"/>
        </w:rPr>
      </w:pPr>
      <w:r w:rsidRPr="00382B62">
        <w:rPr>
          <w:rFonts w:asciiTheme="minorHAnsi" w:hAnsiTheme="minorHAnsi" w:cstheme="minorHAnsi"/>
          <w:bCs/>
          <w:color w:val="auto"/>
        </w:rPr>
        <w:t>&lt;date authorized&gt;:</w:t>
      </w:r>
    </w:p>
    <w:bookmarkEnd w:id="2"/>
    <w:p w14:paraId="348F28DD" w14:textId="2EC7BDCF" w:rsidR="00B80E2C" w:rsidRPr="00D3583F" w:rsidRDefault="00612794" w:rsidP="00D3583F">
      <w:pPr>
        <w:contextualSpacing/>
        <w:rPr>
          <w:rFonts w:asciiTheme="minorHAnsi" w:hAnsiTheme="minorHAnsi" w:cstheme="minorHAnsi"/>
          <w:color w:val="auto"/>
        </w:rPr>
      </w:pPr>
      <w:r w:rsidRPr="00D3583F">
        <w:rPr>
          <w:rFonts w:asciiTheme="minorHAnsi" w:hAnsiTheme="minorHAnsi" w:cstheme="minorHAnsi"/>
          <w:i/>
          <w:color w:val="2E74B5" w:themeColor="accent1" w:themeShade="BF"/>
        </w:rPr>
        <w:t>[Include citations with descriptions that are understandable to</w:t>
      </w:r>
      <w:r w:rsidR="00D3583F">
        <w:rPr>
          <w:rFonts w:asciiTheme="minorHAnsi" w:hAnsiTheme="minorHAnsi" w:cstheme="minorHAnsi"/>
          <w:i/>
          <w:color w:val="2E74B5" w:themeColor="accent1" w:themeShade="BF"/>
        </w:rPr>
        <w:t xml:space="preserve"> </w:t>
      </w:r>
      <w:r w:rsidRPr="00D3583F">
        <w:rPr>
          <w:rFonts w:asciiTheme="minorHAnsi" w:hAnsiTheme="minorHAnsi" w:cstheme="minorHAnsi"/>
          <w:i/>
          <w:color w:val="2E74B5" w:themeColor="accent1" w:themeShade="BF"/>
        </w:rPr>
        <w:t>the member of applicable State and Federal rule, law, and regulation that support the action. You</w:t>
      </w:r>
      <w:r w:rsidR="00D3583F">
        <w:rPr>
          <w:rFonts w:asciiTheme="minorHAnsi" w:hAnsiTheme="minorHAnsi" w:cstheme="minorHAnsi"/>
          <w:i/>
          <w:color w:val="2E74B5" w:themeColor="accent1" w:themeShade="BF"/>
        </w:rPr>
        <w:t xml:space="preserve"> </w:t>
      </w:r>
      <w:r w:rsidRPr="00D3583F">
        <w:rPr>
          <w:rFonts w:asciiTheme="minorHAnsi" w:hAnsiTheme="minorHAnsi" w:cstheme="minorHAnsi"/>
          <w:i/>
          <w:color w:val="2E74B5" w:themeColor="accent1" w:themeShade="BF"/>
        </w:rPr>
        <w:t>may also include Evidence of Coverage/Member Handbook provisions as well as Plan</w:t>
      </w:r>
      <w:r w:rsidR="00D3583F">
        <w:rPr>
          <w:rFonts w:asciiTheme="minorHAnsi" w:hAnsiTheme="minorHAnsi" w:cstheme="minorHAnsi"/>
          <w:i/>
          <w:color w:val="2E74B5" w:themeColor="accent1" w:themeShade="BF"/>
        </w:rPr>
        <w:t xml:space="preserve"> </w:t>
      </w:r>
      <w:r w:rsidRPr="00D3583F">
        <w:rPr>
          <w:rFonts w:asciiTheme="minorHAnsi" w:hAnsiTheme="minorHAnsi" w:cstheme="minorHAnsi"/>
          <w:i/>
          <w:color w:val="2E74B5" w:themeColor="accent1" w:themeShade="BF"/>
        </w:rPr>
        <w:t>policies/procedures or assessment tools used to support the decision.]</w:t>
      </w:r>
    </w:p>
    <w:bookmarkEnd w:id="1"/>
    <w:p w14:paraId="7BC0FA9F" w14:textId="77777777" w:rsidR="000E1DC0" w:rsidRPr="00D3583F" w:rsidRDefault="000E1DC0" w:rsidP="00464E6C">
      <w:pPr>
        <w:pStyle w:val="Body1"/>
        <w:contextualSpacing/>
        <w:rPr>
          <w:rFonts w:asciiTheme="minorHAnsi" w:hAnsiTheme="minorHAnsi" w:cstheme="minorHAnsi"/>
          <w:color w:val="auto"/>
        </w:rPr>
      </w:pPr>
    </w:p>
    <w:p w14:paraId="23E62769" w14:textId="77777777" w:rsidR="00D3583F" w:rsidRPr="00D3583F" w:rsidRDefault="00D3583F" w:rsidP="00CC04E8">
      <w:pPr>
        <w:pStyle w:val="Body1"/>
        <w:pBdr>
          <w:top w:val="single" w:sz="4" w:space="1" w:color="auto"/>
        </w:pBdr>
        <w:contextualSpacing/>
        <w:rPr>
          <w:rFonts w:asciiTheme="minorHAnsi" w:hAnsiTheme="minorHAnsi" w:cstheme="minorHAnsi"/>
          <w:color w:val="auto"/>
        </w:rPr>
      </w:pPr>
    </w:p>
    <w:p w14:paraId="32F249FA" w14:textId="4A46CB60" w:rsidR="000E1DC0" w:rsidRPr="00D3583F" w:rsidRDefault="0071213E" w:rsidP="00CC04E8">
      <w:pPr>
        <w:pStyle w:val="Body1"/>
        <w:pBdr>
          <w:top w:val="single" w:sz="4" w:space="1" w:color="auto"/>
        </w:pBdr>
        <w:contextualSpacing/>
        <w:rPr>
          <w:rFonts w:asciiTheme="minorHAnsi" w:hAnsiTheme="minorHAnsi" w:cstheme="minorHAnsi"/>
          <w:b/>
          <w:color w:val="auto"/>
          <w:sz w:val="28"/>
          <w:szCs w:val="28"/>
        </w:rPr>
      </w:pPr>
      <w:r w:rsidRPr="00D3583F">
        <w:rPr>
          <w:rFonts w:asciiTheme="minorHAnsi" w:hAnsiTheme="minorHAnsi" w:cstheme="minorHAnsi"/>
          <w:color w:val="auto"/>
        </w:rPr>
        <w:t>If you do not receive the services, or if the services are wrongly stopped or reduced, tell us immediately using the contact information below</w:t>
      </w:r>
      <w:r w:rsidR="009C259C">
        <w:rPr>
          <w:rFonts w:asciiTheme="minorHAnsi" w:hAnsiTheme="minorHAnsi" w:cstheme="minorHAnsi"/>
          <w:color w:val="auto"/>
        </w:rPr>
        <w:t>:</w:t>
      </w:r>
    </w:p>
    <w:p w14:paraId="582AC63E" w14:textId="77777777" w:rsidR="00D3583F" w:rsidRPr="00D3583F" w:rsidRDefault="00D3583F" w:rsidP="00D3583F">
      <w:pPr>
        <w:widowControl w:val="0"/>
        <w:autoSpaceDE w:val="0"/>
        <w:autoSpaceDN w:val="0"/>
        <w:jc w:val="center"/>
        <w:rPr>
          <w:rFonts w:asciiTheme="minorHAnsi" w:hAnsiTheme="minorHAnsi" w:cstheme="minorHAnsi"/>
          <w:b/>
        </w:rPr>
      </w:pPr>
      <w:r w:rsidRPr="00D3583F">
        <w:rPr>
          <w:rFonts w:asciiTheme="minorHAnsi" w:hAnsiTheme="minorHAnsi" w:cstheme="minorHAnsi"/>
          <w:b/>
        </w:rPr>
        <w:t>&lt;CMHSP&gt; Customer Service Department</w:t>
      </w:r>
    </w:p>
    <w:p w14:paraId="4A832F08" w14:textId="22ACC4BC" w:rsidR="00D3583F" w:rsidRPr="00D3583F" w:rsidRDefault="00D3583F" w:rsidP="00D3583F">
      <w:pPr>
        <w:widowControl w:val="0"/>
        <w:autoSpaceDE w:val="0"/>
        <w:autoSpaceDN w:val="0"/>
        <w:jc w:val="center"/>
        <w:rPr>
          <w:rFonts w:asciiTheme="minorHAnsi" w:hAnsiTheme="minorHAnsi" w:cstheme="minorHAnsi"/>
          <w:b/>
        </w:rPr>
      </w:pPr>
      <w:r w:rsidRPr="00D3583F">
        <w:rPr>
          <w:rFonts w:asciiTheme="minorHAnsi" w:hAnsiTheme="minorHAnsi" w:cstheme="minorHAnsi"/>
          <w:b/>
        </w:rPr>
        <w:t>&lt;Mailing Address&gt;</w:t>
      </w:r>
    </w:p>
    <w:p w14:paraId="25B02571" w14:textId="1BF5EC88" w:rsidR="00D3583F" w:rsidRPr="00D3583F" w:rsidRDefault="00D3583F" w:rsidP="00D3583F">
      <w:pPr>
        <w:widowControl w:val="0"/>
        <w:autoSpaceDE w:val="0"/>
        <w:autoSpaceDN w:val="0"/>
        <w:jc w:val="center"/>
        <w:rPr>
          <w:rFonts w:asciiTheme="minorHAnsi" w:hAnsiTheme="minorHAnsi" w:cstheme="minorHAnsi"/>
          <w:b/>
        </w:rPr>
      </w:pPr>
      <w:r w:rsidRPr="00D3583F">
        <w:rPr>
          <w:rFonts w:asciiTheme="minorHAnsi" w:hAnsiTheme="minorHAnsi" w:cstheme="minorHAnsi"/>
          <w:b/>
        </w:rPr>
        <w:t xml:space="preserve">Phone: &lt;phone number&gt; </w:t>
      </w:r>
    </w:p>
    <w:p w14:paraId="238CEC4E" w14:textId="1AA97415" w:rsidR="00D3583F" w:rsidRPr="00D3583F" w:rsidRDefault="00D3583F" w:rsidP="00D3583F">
      <w:pPr>
        <w:pStyle w:val="BasicParagraph"/>
        <w:suppressAutoHyphens/>
        <w:jc w:val="center"/>
        <w:rPr>
          <w:rFonts w:asciiTheme="minorHAnsi" w:hAnsiTheme="minorHAnsi" w:cstheme="minorHAnsi"/>
          <w:b/>
        </w:rPr>
      </w:pPr>
      <w:r w:rsidRPr="00D3583F">
        <w:rPr>
          <w:rFonts w:asciiTheme="minorHAnsi" w:hAnsiTheme="minorHAnsi" w:cstheme="minorHAnsi"/>
          <w:b/>
        </w:rPr>
        <w:t>For those with hearing impairment, please call Michigan Relay at 7-1-1 for assistance.</w:t>
      </w:r>
    </w:p>
    <w:p w14:paraId="7C041BBA" w14:textId="1079966F" w:rsidR="00D3583F" w:rsidRPr="00D3583F" w:rsidRDefault="00D3583F" w:rsidP="00D3583F">
      <w:pPr>
        <w:widowControl w:val="0"/>
        <w:autoSpaceDE w:val="0"/>
        <w:autoSpaceDN w:val="0"/>
        <w:jc w:val="center"/>
        <w:rPr>
          <w:rFonts w:asciiTheme="minorHAnsi" w:hAnsiTheme="minorHAnsi" w:cstheme="minorHAnsi"/>
          <w:b/>
        </w:rPr>
      </w:pPr>
      <w:r w:rsidRPr="00D3583F">
        <w:rPr>
          <w:rFonts w:asciiTheme="minorHAnsi" w:hAnsiTheme="minorHAnsi" w:cstheme="minorHAnsi"/>
          <w:b/>
        </w:rPr>
        <w:t>Fax: &lt;fax number&gt;</w:t>
      </w:r>
    </w:p>
    <w:p w14:paraId="140CC09C" w14:textId="77777777" w:rsidR="000E1DC0" w:rsidRPr="00D3583F" w:rsidRDefault="000E1DC0" w:rsidP="00464E6C">
      <w:pPr>
        <w:pStyle w:val="Body1"/>
        <w:contextualSpacing/>
        <w:rPr>
          <w:rFonts w:asciiTheme="minorHAnsi" w:hAnsiTheme="minorHAnsi" w:cstheme="minorHAnsi"/>
          <w:b/>
          <w:color w:val="auto"/>
          <w:u w:val="single"/>
        </w:rPr>
      </w:pPr>
    </w:p>
    <w:p w14:paraId="6FC7545F" w14:textId="5036CC51" w:rsidR="00245766" w:rsidRPr="00382B62" w:rsidRDefault="00D3583F" w:rsidP="00245766">
      <w:pPr>
        <w:pStyle w:val="Body1"/>
        <w:spacing w:after="120"/>
        <w:jc w:val="center"/>
        <w:rPr>
          <w:rFonts w:asciiTheme="minorHAnsi" w:hAnsiTheme="minorHAnsi" w:cstheme="minorHAnsi"/>
          <w:b/>
          <w:color w:val="auto"/>
          <w:sz w:val="32"/>
          <w:szCs w:val="32"/>
          <w:u w:val="single"/>
        </w:rPr>
      </w:pPr>
      <w:r w:rsidRPr="00382B62">
        <w:rPr>
          <w:rFonts w:asciiTheme="minorHAnsi" w:hAnsiTheme="minorHAnsi" w:cstheme="minorHAnsi"/>
          <w:b/>
          <w:color w:val="auto"/>
          <w:sz w:val="32"/>
          <w:szCs w:val="32"/>
          <w:u w:val="single"/>
        </w:rPr>
        <w:t>Getting your case file</w:t>
      </w:r>
    </w:p>
    <w:p w14:paraId="2219E123" w14:textId="611DDEC3" w:rsidR="00245766" w:rsidRPr="00D3583F" w:rsidRDefault="00D3583F" w:rsidP="00D3583F">
      <w:pPr>
        <w:jc w:val="both"/>
        <w:rPr>
          <w:rFonts w:asciiTheme="minorHAnsi" w:hAnsiTheme="minorHAnsi" w:cstheme="minorHAnsi"/>
          <w:b/>
          <w:color w:val="FF0000"/>
        </w:rPr>
      </w:pPr>
      <w:bookmarkStart w:id="3" w:name="_Hlk498679242"/>
      <w:r w:rsidRPr="00D3583F">
        <w:rPr>
          <w:rFonts w:asciiTheme="minorHAnsi" w:hAnsiTheme="minorHAnsi" w:cstheme="minorHAnsi"/>
          <w:color w:val="auto"/>
        </w:rPr>
        <w:lastRenderedPageBreak/>
        <w:t>You can ask to see the medical records and other documents we reviewed during your appeal. You can also ask for a copy of the guidelines we used to make our decision. You and/or your authorized representative are entitled to reasonable access to and a free copy of all documents relevant to your appeal any time before or during the appeal. You must submit the request in writing.</w:t>
      </w:r>
    </w:p>
    <w:p w14:paraId="282EEB01" w14:textId="77777777" w:rsidR="005D2052" w:rsidRPr="00D3583F" w:rsidRDefault="005D2052" w:rsidP="000910C2">
      <w:pPr>
        <w:spacing w:after="120"/>
        <w:jc w:val="right"/>
        <w:rPr>
          <w:rFonts w:asciiTheme="minorHAnsi" w:hAnsiTheme="minorHAnsi" w:cstheme="minorHAnsi"/>
          <w:b/>
          <w:color w:val="FF0000"/>
        </w:rPr>
      </w:pPr>
    </w:p>
    <w:p w14:paraId="3C88BDBD" w14:textId="77777777"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sz w:val="28"/>
          <w:szCs w:val="28"/>
          <w:u w:val="single"/>
        </w:rPr>
      </w:pPr>
      <w:bookmarkStart w:id="4" w:name="_Hlk499627683"/>
      <w:bookmarkEnd w:id="3"/>
    </w:p>
    <w:p w14:paraId="1790FD32" w14:textId="36B78044" w:rsidR="00245766"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sz w:val="32"/>
          <w:szCs w:val="32"/>
          <w:u w:val="single"/>
        </w:rPr>
      </w:pPr>
      <w:r w:rsidRPr="00382B62">
        <w:rPr>
          <w:rFonts w:asciiTheme="minorHAnsi" w:hAnsiTheme="minorHAnsi" w:cstheme="minorHAnsi"/>
          <w:b/>
          <w:sz w:val="32"/>
          <w:szCs w:val="32"/>
          <w:u w:val="single"/>
        </w:rPr>
        <w:t xml:space="preserve">Get </w:t>
      </w:r>
      <w:r w:rsidR="00382B62" w:rsidRPr="00382B62">
        <w:rPr>
          <w:rFonts w:asciiTheme="minorHAnsi" w:hAnsiTheme="minorHAnsi" w:cstheme="minorHAnsi"/>
          <w:b/>
          <w:sz w:val="32"/>
          <w:szCs w:val="32"/>
          <w:u w:val="single"/>
        </w:rPr>
        <w:t>h</w:t>
      </w:r>
      <w:r w:rsidRPr="00382B62">
        <w:rPr>
          <w:rFonts w:asciiTheme="minorHAnsi" w:hAnsiTheme="minorHAnsi" w:cstheme="minorHAnsi"/>
          <w:b/>
          <w:sz w:val="32"/>
          <w:szCs w:val="32"/>
          <w:u w:val="single"/>
        </w:rPr>
        <w:t xml:space="preserve">elp &amp; </w:t>
      </w:r>
      <w:r w:rsidR="00382B62" w:rsidRPr="00382B62">
        <w:rPr>
          <w:rFonts w:asciiTheme="minorHAnsi" w:hAnsiTheme="minorHAnsi" w:cstheme="minorHAnsi"/>
          <w:b/>
          <w:sz w:val="32"/>
          <w:szCs w:val="32"/>
          <w:u w:val="single"/>
        </w:rPr>
        <w:t>more i</w:t>
      </w:r>
      <w:r w:rsidRPr="00382B62">
        <w:rPr>
          <w:rFonts w:asciiTheme="minorHAnsi" w:hAnsiTheme="minorHAnsi" w:cstheme="minorHAnsi"/>
          <w:b/>
          <w:sz w:val="32"/>
          <w:szCs w:val="32"/>
          <w:u w:val="single"/>
        </w:rPr>
        <w:t>nformation</w:t>
      </w:r>
    </w:p>
    <w:p w14:paraId="38C08F90" w14:textId="77777777" w:rsidR="00382B62" w:rsidRPr="00382B62" w:rsidRDefault="00382B62"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sz w:val="32"/>
          <w:szCs w:val="32"/>
          <w:u w:val="single"/>
        </w:rPr>
      </w:pPr>
    </w:p>
    <w:p w14:paraId="304E268E" w14:textId="77777777"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rPr>
      </w:pPr>
      <w:r w:rsidRPr="00D3583F">
        <w:rPr>
          <w:rFonts w:asciiTheme="minorHAnsi" w:hAnsiTheme="minorHAnsi" w:cstheme="minorHAnsi"/>
          <w:b/>
        </w:rPr>
        <w:t>If you need additional help or do not understand any part of this Notice, please call</w:t>
      </w:r>
    </w:p>
    <w:p w14:paraId="4129E2B0" w14:textId="77777777"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rPr>
      </w:pPr>
      <w:r w:rsidRPr="00D3583F">
        <w:rPr>
          <w:rFonts w:asciiTheme="minorHAnsi" w:hAnsiTheme="minorHAnsi" w:cstheme="minorHAnsi"/>
          <w:b/>
        </w:rPr>
        <w:t>&lt;CMHSP&gt; Customer Service Department</w:t>
      </w:r>
    </w:p>
    <w:p w14:paraId="7EEA5040" w14:textId="77777777"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rPr>
      </w:pPr>
      <w:r w:rsidRPr="00D3583F">
        <w:rPr>
          <w:rFonts w:asciiTheme="minorHAnsi" w:hAnsiTheme="minorHAnsi" w:cstheme="minorHAnsi"/>
          <w:b/>
        </w:rPr>
        <w:t>&lt;phone number&gt;</w:t>
      </w:r>
    </w:p>
    <w:p w14:paraId="7E15B10A" w14:textId="77777777" w:rsidR="00245766" w:rsidRPr="00D3583F" w:rsidRDefault="00245766" w:rsidP="005D2052">
      <w:pPr>
        <w:pStyle w:val="BasicParagraph"/>
        <w:pBdr>
          <w:top w:val="single" w:sz="12" w:space="1" w:color="auto"/>
          <w:left w:val="single" w:sz="12" w:space="4" w:color="auto"/>
          <w:bottom w:val="single" w:sz="12" w:space="1" w:color="auto"/>
          <w:right w:val="single" w:sz="12" w:space="4" w:color="auto"/>
        </w:pBdr>
        <w:suppressAutoHyphens/>
        <w:spacing w:after="20"/>
        <w:jc w:val="center"/>
        <w:rPr>
          <w:rFonts w:asciiTheme="minorHAnsi" w:hAnsiTheme="minorHAnsi" w:cstheme="minorHAnsi"/>
          <w:b/>
        </w:rPr>
      </w:pPr>
      <w:r w:rsidRPr="00D3583F">
        <w:rPr>
          <w:rFonts w:asciiTheme="minorHAnsi" w:hAnsiTheme="minorHAnsi" w:cstheme="minorHAnsi"/>
          <w:b/>
        </w:rPr>
        <w:t>For those with hearing impairment, please call Michigan Relay at 7-1-1 for assistance.</w:t>
      </w:r>
    </w:p>
    <w:p w14:paraId="2135CE56" w14:textId="77777777"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rPr>
      </w:pPr>
      <w:r w:rsidRPr="00D3583F">
        <w:rPr>
          <w:rFonts w:asciiTheme="minorHAnsi" w:hAnsiTheme="minorHAnsi" w:cstheme="minorHAnsi"/>
          <w:b/>
        </w:rPr>
        <w:t>&lt;hours of operation&gt;</w:t>
      </w:r>
    </w:p>
    <w:p w14:paraId="28397CE7" w14:textId="77777777"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rPr>
      </w:pPr>
      <w:r w:rsidRPr="00D3583F">
        <w:rPr>
          <w:rFonts w:asciiTheme="minorHAnsi" w:hAnsiTheme="minorHAnsi" w:cstheme="minorHAnsi"/>
          <w:b/>
        </w:rPr>
        <w:t>You can also visit our website at &lt;website&gt;</w:t>
      </w:r>
    </w:p>
    <w:p w14:paraId="40798495" w14:textId="77777777" w:rsidR="00245766" w:rsidRPr="00D3583F" w:rsidRDefault="00F06500" w:rsidP="005D2052">
      <w:pPr>
        <w:widowControl w:val="0"/>
        <w:pBdr>
          <w:top w:val="single" w:sz="12" w:space="1" w:color="auto"/>
          <w:left w:val="single" w:sz="12" w:space="4" w:color="auto"/>
          <w:bottom w:val="single" w:sz="12" w:space="1" w:color="auto"/>
          <w:right w:val="single" w:sz="12" w:space="4" w:color="auto"/>
        </w:pBdr>
        <w:autoSpaceDE w:val="0"/>
        <w:autoSpaceDN w:val="0"/>
        <w:jc w:val="center"/>
        <w:rPr>
          <w:rFonts w:asciiTheme="minorHAnsi" w:hAnsiTheme="minorHAnsi" w:cstheme="minorHAnsi"/>
          <w:b/>
        </w:rPr>
      </w:pPr>
      <w:r>
        <w:rPr>
          <w:rFonts w:asciiTheme="minorHAnsi" w:hAnsiTheme="minorHAnsi" w:cstheme="minorHAnsi"/>
          <w:b/>
        </w:rPr>
        <w:pict w14:anchorId="7B7FC577">
          <v:rect id="_x0000_i1028" style="width:0;height:1.5pt" o:hralign="center" o:hrstd="t" o:hr="t" fillcolor="#a0a0a0" stroked="f"/>
        </w:pict>
      </w:r>
    </w:p>
    <w:p w14:paraId="10E019BB" w14:textId="77777777"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before="120" w:after="20"/>
        <w:jc w:val="center"/>
        <w:rPr>
          <w:rFonts w:asciiTheme="minorHAnsi" w:hAnsiTheme="minorHAnsi" w:cstheme="minorHAnsi"/>
        </w:rPr>
      </w:pPr>
      <w:r w:rsidRPr="00D3583F">
        <w:rPr>
          <w:rFonts w:asciiTheme="minorHAnsi" w:hAnsiTheme="minorHAnsi" w:cstheme="minorHAnsi"/>
        </w:rPr>
        <w:t>Michigan Department of Health and Human Services (MDHHS) Beneficiary</w:t>
      </w:r>
    </w:p>
    <w:p w14:paraId="0047C6FF" w14:textId="77777777"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rPr>
      </w:pPr>
      <w:r w:rsidRPr="00D3583F">
        <w:rPr>
          <w:rFonts w:asciiTheme="minorHAnsi" w:hAnsiTheme="minorHAnsi" w:cstheme="minorHAnsi"/>
        </w:rPr>
        <w:t>Help Line: 1-800-642-3195. TTY users call 1-866-501-5656 or</w:t>
      </w:r>
    </w:p>
    <w:p w14:paraId="4194C208" w14:textId="6EF2C30A"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rPr>
      </w:pPr>
      <w:r w:rsidRPr="00D3583F">
        <w:rPr>
          <w:rFonts w:asciiTheme="minorHAnsi" w:hAnsiTheme="minorHAnsi" w:cstheme="minorHAnsi"/>
        </w:rPr>
        <w:t xml:space="preserve">1-800-975-7630 (if calling from an </w:t>
      </w:r>
      <w:proofErr w:type="gramStart"/>
      <w:r w:rsidRPr="00D3583F">
        <w:rPr>
          <w:rFonts w:asciiTheme="minorHAnsi" w:hAnsiTheme="minorHAnsi" w:cstheme="minorHAnsi"/>
        </w:rPr>
        <w:t>internet based</w:t>
      </w:r>
      <w:proofErr w:type="gramEnd"/>
      <w:r w:rsidRPr="00D3583F">
        <w:rPr>
          <w:rFonts w:asciiTheme="minorHAnsi" w:hAnsiTheme="minorHAnsi" w:cstheme="minorHAnsi"/>
        </w:rPr>
        <w:t xml:space="preserve"> phone service).</w:t>
      </w:r>
      <w:bookmarkEnd w:id="4"/>
    </w:p>
    <w:p w14:paraId="27662668" w14:textId="5F041C24"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kern w:val="36"/>
        </w:rPr>
      </w:pPr>
    </w:p>
    <w:p w14:paraId="0D5128EC" w14:textId="77777777" w:rsidR="00245766" w:rsidRPr="00D3583F" w:rsidRDefault="00245766" w:rsidP="005D2052">
      <w:pPr>
        <w:contextualSpacing/>
        <w:jc w:val="both"/>
        <w:rPr>
          <w:rFonts w:asciiTheme="minorHAnsi" w:hAnsiTheme="minorHAnsi" w:cstheme="minorHAnsi"/>
          <w:b/>
          <w:kern w:val="36"/>
        </w:rPr>
      </w:pPr>
    </w:p>
    <w:p w14:paraId="79B52F23" w14:textId="775B86D9" w:rsidR="00245766" w:rsidRPr="00D3583F" w:rsidRDefault="00245766" w:rsidP="005D2052">
      <w:pPr>
        <w:pBdr>
          <w:top w:val="single" w:sz="12" w:space="1" w:color="auto"/>
          <w:bottom w:val="single" w:sz="12" w:space="1" w:color="auto"/>
        </w:pBdr>
        <w:contextualSpacing/>
        <w:jc w:val="both"/>
        <w:rPr>
          <w:rFonts w:asciiTheme="minorHAnsi" w:hAnsiTheme="minorHAnsi" w:cstheme="minorHAnsi"/>
        </w:rPr>
      </w:pPr>
      <w:r w:rsidRPr="00D3583F">
        <w:rPr>
          <w:rFonts w:asciiTheme="minorHAnsi" w:hAnsiTheme="minorHAnsi" w:cstheme="minorHAnsi"/>
          <w:b/>
          <w:kern w:val="36"/>
        </w:rPr>
        <w:t xml:space="preserve">Section 1557 of the Patient Protection and Affordable Care Act </w:t>
      </w:r>
      <w:r w:rsidRPr="00D3583F">
        <w:rPr>
          <w:rFonts w:asciiTheme="minorHAnsi" w:hAnsiTheme="minorHAnsi" w:cstheme="minorHAnsi"/>
          <w:b/>
        </w:rPr>
        <w:t xml:space="preserve">prohibits discrimination based on race, color, national origin, sex, age, or disability. </w:t>
      </w:r>
    </w:p>
    <w:p w14:paraId="2D4642DC" w14:textId="77777777" w:rsidR="00245766" w:rsidRPr="00D3583F" w:rsidRDefault="00245766" w:rsidP="000E1DC0">
      <w:pPr>
        <w:pStyle w:val="Body1"/>
        <w:contextualSpacing/>
        <w:jc w:val="center"/>
        <w:rPr>
          <w:rFonts w:asciiTheme="minorHAnsi" w:hAnsiTheme="minorHAnsi" w:cstheme="minorHAnsi"/>
          <w:b/>
          <w:color w:val="auto"/>
          <w:sz w:val="28"/>
          <w:u w:val="single"/>
        </w:rPr>
      </w:pPr>
    </w:p>
    <w:p w14:paraId="2C46EC4F" w14:textId="77777777" w:rsidR="00820901" w:rsidRPr="00D3583F" w:rsidRDefault="00820901" w:rsidP="005D2052">
      <w:pPr>
        <w:pStyle w:val="Body1"/>
        <w:contextualSpacing/>
        <w:jc w:val="center"/>
        <w:rPr>
          <w:rFonts w:cs="Times New Roman"/>
        </w:rPr>
      </w:pPr>
    </w:p>
    <w:sectPr w:rsidR="00820901" w:rsidRPr="00D3583F" w:rsidSect="00DC02CE">
      <w:footerReference w:type="even" r:id="rId7"/>
      <w:footerReference w:type="default" r:id="rId8"/>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22A8E" w14:textId="77777777" w:rsidR="00F06500" w:rsidRDefault="00F06500">
      <w:r>
        <w:separator/>
      </w:r>
    </w:p>
  </w:endnote>
  <w:endnote w:type="continuationSeparator" w:id="0">
    <w:p w14:paraId="6F26F3CB" w14:textId="77777777" w:rsidR="00F06500" w:rsidRDefault="00F0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07013" w14:textId="77777777" w:rsidR="006F3784" w:rsidRDefault="0071213E" w:rsidP="005876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987E17" w14:textId="77777777" w:rsidR="006F3784" w:rsidRDefault="00F06500" w:rsidP="00F043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999632"/>
      <w:docPartObj>
        <w:docPartGallery w:val="Page Numbers (Bottom of Page)"/>
        <w:docPartUnique/>
      </w:docPartObj>
    </w:sdtPr>
    <w:sdtEndPr>
      <w:rPr>
        <w:noProof/>
      </w:rPr>
    </w:sdtEndPr>
    <w:sdtContent>
      <w:p w14:paraId="61883D39" w14:textId="5D436256" w:rsidR="00CC04E8" w:rsidRDefault="00CC04E8">
        <w:pPr>
          <w:pStyle w:val="Footer"/>
          <w:jc w:val="center"/>
        </w:pPr>
        <w:r>
          <w:fldChar w:fldCharType="begin"/>
        </w:r>
        <w:r>
          <w:instrText xml:space="preserve"> PAGE   \* MERGEFORMAT </w:instrText>
        </w:r>
        <w:r>
          <w:fldChar w:fldCharType="separate"/>
        </w:r>
        <w:r w:rsidR="00AF2241">
          <w:rPr>
            <w:noProof/>
          </w:rPr>
          <w:t>1</w:t>
        </w:r>
        <w:r>
          <w:rPr>
            <w:noProof/>
          </w:rPr>
          <w:fldChar w:fldCharType="end"/>
        </w:r>
      </w:p>
    </w:sdtContent>
  </w:sdt>
  <w:p w14:paraId="078635F7" w14:textId="3656489A" w:rsidR="00CC04E8" w:rsidRPr="00CC04E8" w:rsidRDefault="00CC04E8" w:rsidP="00CC04E8">
    <w:pPr>
      <w:pStyle w:val="Footer"/>
      <w:jc w:val="right"/>
      <w:rPr>
        <w:sz w:val="18"/>
        <w:szCs w:val="18"/>
      </w:rPr>
    </w:pPr>
    <w:r>
      <w:rPr>
        <w:sz w:val="18"/>
        <w:szCs w:val="18"/>
      </w:rPr>
      <w:t>Version:(</w:t>
    </w:r>
    <w:r w:rsidR="00F03139">
      <w:rPr>
        <w:sz w:val="18"/>
        <w:szCs w:val="18"/>
      </w:rPr>
      <w:t>5</w:t>
    </w:r>
    <w:r>
      <w:rPr>
        <w:sz w:val="18"/>
        <w:szCs w:val="18"/>
      </w:rPr>
      <w:t>-</w:t>
    </w:r>
    <w:r w:rsidR="000910C2">
      <w:rPr>
        <w:sz w:val="18"/>
        <w:szCs w:val="18"/>
      </w:rPr>
      <w:t>19</w:t>
    </w:r>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23EA6" w14:textId="77777777" w:rsidR="00F06500" w:rsidRDefault="00F06500">
      <w:r>
        <w:separator/>
      </w:r>
    </w:p>
  </w:footnote>
  <w:footnote w:type="continuationSeparator" w:id="0">
    <w:p w14:paraId="18A69A38" w14:textId="77777777" w:rsidR="00F06500" w:rsidRDefault="00F06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9" style="width:0;height:1.5pt" o:hralign="center" o:bullet="t" o:hrstd="t" o:hr="t" fillcolor="#a0a0a0" stroked="f"/>
    </w:pict>
  </w:numPicBullet>
  <w:abstractNum w:abstractNumId="0" w15:restartNumberingAfterBreak="0">
    <w:nsid w:val="1F134414"/>
    <w:multiLevelType w:val="hybridMultilevel"/>
    <w:tmpl w:val="89D082A6"/>
    <w:lvl w:ilvl="0" w:tplc="92900E64">
      <w:start w:val="1"/>
      <w:numFmt w:val="bullet"/>
      <w:pStyle w:val="bullet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D2F97"/>
    <w:multiLevelType w:val="hybridMultilevel"/>
    <w:tmpl w:val="D5584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3E"/>
    <w:rsid w:val="00034E88"/>
    <w:rsid w:val="00041AFF"/>
    <w:rsid w:val="000910C2"/>
    <w:rsid w:val="000A1C45"/>
    <w:rsid w:val="000E1DC0"/>
    <w:rsid w:val="000F47BE"/>
    <w:rsid w:val="001836C9"/>
    <w:rsid w:val="001A13DB"/>
    <w:rsid w:val="001D3E66"/>
    <w:rsid w:val="002122FD"/>
    <w:rsid w:val="00245766"/>
    <w:rsid w:val="002D7020"/>
    <w:rsid w:val="00346F50"/>
    <w:rsid w:val="00382B62"/>
    <w:rsid w:val="003C28C9"/>
    <w:rsid w:val="00464E6C"/>
    <w:rsid w:val="00482E1C"/>
    <w:rsid w:val="00492584"/>
    <w:rsid w:val="004C08F4"/>
    <w:rsid w:val="00517FB8"/>
    <w:rsid w:val="00542DD8"/>
    <w:rsid w:val="00572FCA"/>
    <w:rsid w:val="005D2052"/>
    <w:rsid w:val="005E556E"/>
    <w:rsid w:val="005F2551"/>
    <w:rsid w:val="00612794"/>
    <w:rsid w:val="00695BAE"/>
    <w:rsid w:val="0071213E"/>
    <w:rsid w:val="00730435"/>
    <w:rsid w:val="007C3165"/>
    <w:rsid w:val="00820901"/>
    <w:rsid w:val="00871D4D"/>
    <w:rsid w:val="008779BF"/>
    <w:rsid w:val="00930483"/>
    <w:rsid w:val="0094067C"/>
    <w:rsid w:val="009B17AD"/>
    <w:rsid w:val="009C259C"/>
    <w:rsid w:val="00A85400"/>
    <w:rsid w:val="00AF2241"/>
    <w:rsid w:val="00B2521D"/>
    <w:rsid w:val="00B71EF4"/>
    <w:rsid w:val="00B725AB"/>
    <w:rsid w:val="00B80E2C"/>
    <w:rsid w:val="00BB3111"/>
    <w:rsid w:val="00C41983"/>
    <w:rsid w:val="00CB0AC4"/>
    <w:rsid w:val="00CC04E8"/>
    <w:rsid w:val="00CC1EC5"/>
    <w:rsid w:val="00D3583F"/>
    <w:rsid w:val="00D3796D"/>
    <w:rsid w:val="00DB1B32"/>
    <w:rsid w:val="00DD29E6"/>
    <w:rsid w:val="00DF4A0A"/>
    <w:rsid w:val="00DF4A82"/>
    <w:rsid w:val="00E11F70"/>
    <w:rsid w:val="00E31A94"/>
    <w:rsid w:val="00E52510"/>
    <w:rsid w:val="00EA40E0"/>
    <w:rsid w:val="00EC459F"/>
    <w:rsid w:val="00F03139"/>
    <w:rsid w:val="00F06500"/>
    <w:rsid w:val="00FC7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21BD9"/>
  <w15:chartTrackingRefBased/>
  <w15:docId w15:val="{45E43079-D94F-4CBF-A08A-B63550F9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13E"/>
    <w:pPr>
      <w:spacing w:after="0" w:line="240" w:lineRule="auto"/>
    </w:pPr>
    <w:rPr>
      <w:rFonts w:ascii="Times New Roman" w:eastAsia="Times New Roman" w:hAnsi="Times New Roman" w:cs="ODLJPJ+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71213E"/>
    <w:pPr>
      <w:jc w:val="center"/>
    </w:pPr>
    <w:rPr>
      <w:rFonts w:ascii="Tahoma" w:hAnsi="Tahoma" w:cs="Tahoma"/>
      <w:b/>
      <w:bCs/>
      <w:color w:val="auto"/>
      <w:sz w:val="32"/>
      <w:szCs w:val="28"/>
    </w:rPr>
  </w:style>
  <w:style w:type="paragraph" w:customStyle="1" w:styleId="Body1">
    <w:name w:val="Body1"/>
    <w:basedOn w:val="Normal"/>
    <w:qFormat/>
    <w:rsid w:val="0071213E"/>
  </w:style>
  <w:style w:type="paragraph" w:customStyle="1" w:styleId="body2">
    <w:name w:val="body2"/>
    <w:basedOn w:val="Normal"/>
    <w:rsid w:val="0071213E"/>
    <w:rPr>
      <w:color w:val="auto"/>
    </w:rPr>
  </w:style>
  <w:style w:type="paragraph" w:customStyle="1" w:styleId="bullets2">
    <w:name w:val="bullets2"/>
    <w:basedOn w:val="BodyText"/>
    <w:qFormat/>
    <w:rsid w:val="0071213E"/>
    <w:pPr>
      <w:numPr>
        <w:numId w:val="1"/>
      </w:numPr>
      <w:spacing w:after="0"/>
    </w:pPr>
    <w:rPr>
      <w:rFonts w:cs="Times New Roman"/>
      <w:color w:val="auto"/>
    </w:rPr>
  </w:style>
  <w:style w:type="paragraph" w:styleId="Header">
    <w:name w:val="header"/>
    <w:basedOn w:val="Normal"/>
    <w:link w:val="HeaderChar"/>
    <w:rsid w:val="0071213E"/>
    <w:pPr>
      <w:tabs>
        <w:tab w:val="center" w:pos="4680"/>
        <w:tab w:val="right" w:pos="9360"/>
      </w:tabs>
    </w:pPr>
  </w:style>
  <w:style w:type="character" w:customStyle="1" w:styleId="HeaderChar">
    <w:name w:val="Header Char"/>
    <w:basedOn w:val="DefaultParagraphFont"/>
    <w:link w:val="Header"/>
    <w:rsid w:val="0071213E"/>
    <w:rPr>
      <w:rFonts w:ascii="Times New Roman" w:eastAsia="Times New Roman" w:hAnsi="Times New Roman" w:cs="ODLJPJ+Arial"/>
      <w:color w:val="000000"/>
      <w:sz w:val="24"/>
      <w:szCs w:val="24"/>
    </w:rPr>
  </w:style>
  <w:style w:type="paragraph" w:styleId="Footer">
    <w:name w:val="footer"/>
    <w:basedOn w:val="Normal"/>
    <w:link w:val="FooterChar"/>
    <w:uiPriority w:val="99"/>
    <w:rsid w:val="0071213E"/>
    <w:pPr>
      <w:tabs>
        <w:tab w:val="center" w:pos="4680"/>
        <w:tab w:val="right" w:pos="9360"/>
      </w:tabs>
    </w:pPr>
  </w:style>
  <w:style w:type="character" w:customStyle="1" w:styleId="FooterChar">
    <w:name w:val="Footer Char"/>
    <w:basedOn w:val="DefaultParagraphFont"/>
    <w:link w:val="Footer"/>
    <w:uiPriority w:val="99"/>
    <w:rsid w:val="0071213E"/>
    <w:rPr>
      <w:rFonts w:ascii="Times New Roman" w:eastAsia="Times New Roman" w:hAnsi="Times New Roman" w:cs="ODLJPJ+Arial"/>
      <w:color w:val="000000"/>
      <w:sz w:val="24"/>
      <w:szCs w:val="24"/>
    </w:rPr>
  </w:style>
  <w:style w:type="character" w:styleId="PageNumber">
    <w:name w:val="page number"/>
    <w:basedOn w:val="DefaultParagraphFont"/>
    <w:rsid w:val="0071213E"/>
  </w:style>
  <w:style w:type="paragraph" w:styleId="BodyText">
    <w:name w:val="Body Text"/>
    <w:basedOn w:val="Normal"/>
    <w:link w:val="BodyTextChar"/>
    <w:uiPriority w:val="99"/>
    <w:semiHidden/>
    <w:unhideWhenUsed/>
    <w:rsid w:val="0071213E"/>
    <w:pPr>
      <w:spacing w:after="120"/>
    </w:pPr>
  </w:style>
  <w:style w:type="character" w:customStyle="1" w:styleId="BodyTextChar">
    <w:name w:val="Body Text Char"/>
    <w:basedOn w:val="DefaultParagraphFont"/>
    <w:link w:val="BodyText"/>
    <w:uiPriority w:val="99"/>
    <w:semiHidden/>
    <w:rsid w:val="0071213E"/>
    <w:rPr>
      <w:rFonts w:ascii="Times New Roman" w:eastAsia="Times New Roman" w:hAnsi="Times New Roman" w:cs="ODLJPJ+Arial"/>
      <w:color w:val="000000"/>
      <w:sz w:val="24"/>
      <w:szCs w:val="24"/>
    </w:rPr>
  </w:style>
  <w:style w:type="table" w:styleId="TableGrid">
    <w:name w:val="Table Grid"/>
    <w:basedOn w:val="TableNormal"/>
    <w:uiPriority w:val="39"/>
    <w:rsid w:val="00464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1D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DC0"/>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DD29E6"/>
    <w:rPr>
      <w:sz w:val="16"/>
      <w:szCs w:val="16"/>
    </w:rPr>
  </w:style>
  <w:style w:type="paragraph" w:styleId="CommentText">
    <w:name w:val="annotation text"/>
    <w:basedOn w:val="Normal"/>
    <w:link w:val="CommentTextChar"/>
    <w:uiPriority w:val="99"/>
    <w:semiHidden/>
    <w:unhideWhenUsed/>
    <w:rsid w:val="00DD29E6"/>
    <w:rPr>
      <w:sz w:val="20"/>
      <w:szCs w:val="20"/>
    </w:rPr>
  </w:style>
  <w:style w:type="character" w:customStyle="1" w:styleId="CommentTextChar">
    <w:name w:val="Comment Text Char"/>
    <w:basedOn w:val="DefaultParagraphFont"/>
    <w:link w:val="CommentText"/>
    <w:uiPriority w:val="99"/>
    <w:semiHidden/>
    <w:rsid w:val="00DD29E6"/>
    <w:rPr>
      <w:rFonts w:ascii="Times New Roman" w:eastAsia="Times New Roman" w:hAnsi="Times New Roman" w:cs="ODLJPJ+Arial"/>
      <w:color w:val="000000"/>
      <w:sz w:val="20"/>
      <w:szCs w:val="20"/>
    </w:rPr>
  </w:style>
  <w:style w:type="paragraph" w:styleId="CommentSubject">
    <w:name w:val="annotation subject"/>
    <w:basedOn w:val="CommentText"/>
    <w:next w:val="CommentText"/>
    <w:link w:val="CommentSubjectChar"/>
    <w:uiPriority w:val="99"/>
    <w:semiHidden/>
    <w:unhideWhenUsed/>
    <w:rsid w:val="00DD29E6"/>
    <w:rPr>
      <w:b/>
      <w:bCs/>
    </w:rPr>
  </w:style>
  <w:style w:type="character" w:customStyle="1" w:styleId="CommentSubjectChar">
    <w:name w:val="Comment Subject Char"/>
    <w:basedOn w:val="CommentTextChar"/>
    <w:link w:val="CommentSubject"/>
    <w:uiPriority w:val="99"/>
    <w:semiHidden/>
    <w:rsid w:val="00DD29E6"/>
    <w:rPr>
      <w:rFonts w:ascii="Times New Roman" w:eastAsia="Times New Roman" w:hAnsi="Times New Roman" w:cs="ODLJPJ+Arial"/>
      <w:b/>
      <w:bCs/>
      <w:color w:val="000000"/>
      <w:sz w:val="20"/>
      <w:szCs w:val="20"/>
    </w:rPr>
  </w:style>
  <w:style w:type="paragraph" w:customStyle="1" w:styleId="BasicParagraph">
    <w:name w:val="[Basic Paragraph]"/>
    <w:basedOn w:val="Normal"/>
    <w:uiPriority w:val="99"/>
    <w:rsid w:val="00E11F70"/>
    <w:pPr>
      <w:autoSpaceDE w:val="0"/>
      <w:autoSpaceDN w:val="0"/>
      <w:adjustRightInd w:val="0"/>
      <w:spacing w:line="288" w:lineRule="auto"/>
      <w:textAlignment w:val="center"/>
    </w:pPr>
    <w:rPr>
      <w:rFonts w:ascii="MinionPro-Regular" w:eastAsiaTheme="minorHAnsi" w:hAnsi="MinionPro-Regular" w:cs="MinionPro-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990930">
      <w:bodyDiv w:val="1"/>
      <w:marLeft w:val="0"/>
      <w:marRight w:val="0"/>
      <w:marTop w:val="0"/>
      <w:marBottom w:val="0"/>
      <w:divBdr>
        <w:top w:val="none" w:sz="0" w:space="0" w:color="auto"/>
        <w:left w:val="none" w:sz="0" w:space="0" w:color="auto"/>
        <w:bottom w:val="none" w:sz="0" w:space="0" w:color="auto"/>
        <w:right w:val="none" w:sz="0" w:space="0" w:color="auto"/>
      </w:divBdr>
    </w:div>
    <w:div w:id="919096811">
      <w:bodyDiv w:val="1"/>
      <w:marLeft w:val="0"/>
      <w:marRight w:val="0"/>
      <w:marTop w:val="0"/>
      <w:marBottom w:val="0"/>
      <w:divBdr>
        <w:top w:val="none" w:sz="0" w:space="0" w:color="auto"/>
        <w:left w:val="none" w:sz="0" w:space="0" w:color="auto"/>
        <w:bottom w:val="none" w:sz="0" w:space="0" w:color="auto"/>
        <w:right w:val="none" w:sz="0" w:space="0" w:color="auto"/>
      </w:divBdr>
    </w:div>
    <w:div w:id="1065377211">
      <w:bodyDiv w:val="1"/>
      <w:marLeft w:val="0"/>
      <w:marRight w:val="0"/>
      <w:marTop w:val="0"/>
      <w:marBottom w:val="0"/>
      <w:divBdr>
        <w:top w:val="none" w:sz="0" w:space="0" w:color="auto"/>
        <w:left w:val="none" w:sz="0" w:space="0" w:color="auto"/>
        <w:bottom w:val="none" w:sz="0" w:space="0" w:color="auto"/>
        <w:right w:val="none" w:sz="0" w:space="0" w:color="auto"/>
      </w:divBdr>
    </w:div>
    <w:div w:id="1721204217">
      <w:bodyDiv w:val="1"/>
      <w:marLeft w:val="0"/>
      <w:marRight w:val="0"/>
      <w:marTop w:val="0"/>
      <w:marBottom w:val="0"/>
      <w:divBdr>
        <w:top w:val="none" w:sz="0" w:space="0" w:color="auto"/>
        <w:left w:val="none" w:sz="0" w:space="0" w:color="auto"/>
        <w:bottom w:val="none" w:sz="0" w:space="0" w:color="auto"/>
        <w:right w:val="none" w:sz="0" w:space="0" w:color="auto"/>
      </w:divBdr>
    </w:div>
    <w:div w:id="181078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Karen (DHHS)</dc:creator>
  <cp:keywords/>
  <dc:description/>
  <cp:lastModifiedBy>Dan Dedloff</cp:lastModifiedBy>
  <cp:revision>7</cp:revision>
  <dcterms:created xsi:type="dcterms:W3CDTF">2019-04-04T19:50:00Z</dcterms:created>
  <dcterms:modified xsi:type="dcterms:W3CDTF">2019-05-06T17:09:00Z</dcterms:modified>
</cp:coreProperties>
</file>