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663E3" w14:textId="3CB558C1" w:rsidR="004242BA" w:rsidRPr="007942D4" w:rsidRDefault="004242BA" w:rsidP="004242BA">
      <w:pPr>
        <w:rPr>
          <w:rFonts w:ascii="Calibri Light" w:hAnsi="Calibri Light"/>
          <w:sz w:val="22"/>
        </w:rPr>
      </w:pPr>
    </w:p>
    <w:p w14:paraId="55E932D6" w14:textId="3CE915DB" w:rsidR="0095729B" w:rsidRPr="0095729B" w:rsidRDefault="00427979" w:rsidP="00FC5B7E">
      <w:pPr>
        <w:pStyle w:val="Heading1"/>
        <w:pBdr>
          <w:top w:val="single" w:sz="4" w:space="1" w:color="auto"/>
          <w:left w:val="single" w:sz="4" w:space="4" w:color="auto"/>
          <w:bottom w:val="single" w:sz="4" w:space="1" w:color="auto"/>
          <w:right w:val="single" w:sz="4" w:space="4" w:color="auto"/>
        </w:pBdr>
        <w:shd w:val="clear" w:color="auto" w:fill="9BBB59" w:themeFill="accent3"/>
        <w:jc w:val="center"/>
        <w:rPr>
          <w:rFonts w:ascii="Calibri Light" w:hAnsi="Calibri Light" w:cs="Times New Roman"/>
          <w:sz w:val="28"/>
          <w:szCs w:val="32"/>
        </w:rPr>
      </w:pPr>
      <w:r w:rsidRPr="007942D4">
        <w:rPr>
          <w:rFonts w:ascii="Calibri Light" w:hAnsi="Calibri Light" w:cs="Times New Roman"/>
          <w:sz w:val="28"/>
          <w:szCs w:val="32"/>
        </w:rPr>
        <w:t xml:space="preserve">MSHN </w:t>
      </w:r>
      <w:r w:rsidR="00AC5BE8" w:rsidRPr="007942D4">
        <w:rPr>
          <w:rFonts w:ascii="Calibri Light" w:hAnsi="Calibri Light" w:cs="Times New Roman"/>
          <w:sz w:val="28"/>
          <w:szCs w:val="32"/>
        </w:rPr>
        <w:t xml:space="preserve">Monitoring </w:t>
      </w:r>
      <w:r w:rsidR="00BE20A9" w:rsidRPr="007942D4">
        <w:rPr>
          <w:rFonts w:ascii="Calibri Light" w:hAnsi="Calibri Light" w:cs="Times New Roman"/>
          <w:sz w:val="28"/>
          <w:szCs w:val="32"/>
        </w:rPr>
        <w:t xml:space="preserve">of </w:t>
      </w:r>
      <w:r w:rsidR="00A907D5">
        <w:rPr>
          <w:rFonts w:ascii="Calibri Light" w:hAnsi="Calibri Light" w:cs="Times New Roman"/>
          <w:sz w:val="28"/>
          <w:szCs w:val="32"/>
        </w:rPr>
        <w:t>Crisis Residential Providers</w:t>
      </w:r>
      <w:r w:rsidR="00BE20A9" w:rsidRPr="007942D4">
        <w:rPr>
          <w:rFonts w:ascii="Calibri Light" w:hAnsi="Calibri Light" w:cs="Times New Roman"/>
          <w:sz w:val="28"/>
          <w:szCs w:val="32"/>
        </w:rPr>
        <w:t xml:space="preserve"> </w:t>
      </w:r>
    </w:p>
    <w:p w14:paraId="1D61FEBE" w14:textId="4312FD92" w:rsidR="00AB5CD5" w:rsidRPr="007E09CC" w:rsidRDefault="00AB5CD5" w:rsidP="007E09CC">
      <w:pPr>
        <w:rPr>
          <w:color w:val="000000"/>
        </w:rPr>
      </w:pP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rPr>
          <w:color w:val="FF0000"/>
        </w:rPr>
        <w:tab/>
      </w:r>
      <w:r w:rsidRPr="00053B9D">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799"/>
        <w:gridCol w:w="1960"/>
        <w:gridCol w:w="2213"/>
        <w:gridCol w:w="2898"/>
        <w:gridCol w:w="2895"/>
      </w:tblGrid>
      <w:tr w:rsidR="00A34300" w:rsidRPr="00D0113D" w14:paraId="1E2CE1D5" w14:textId="6590943F" w:rsidTr="5670A305">
        <w:trPr>
          <w:trHeight w:val="791"/>
          <w:tblHeader/>
        </w:trPr>
        <w:tc>
          <w:tcPr>
            <w:tcW w:w="217" w:type="pct"/>
            <w:shd w:val="clear" w:color="auto" w:fill="C2D69B" w:themeFill="accent3" w:themeFillTint="99"/>
            <w:vAlign w:val="center"/>
          </w:tcPr>
          <w:p w14:paraId="53767B31" w14:textId="77777777" w:rsidR="00A34300" w:rsidRPr="00D0113D" w:rsidRDefault="00A34300" w:rsidP="007942D4">
            <w:pPr>
              <w:jc w:val="center"/>
              <w:rPr>
                <w:rFonts w:ascii="Calibri Light" w:hAnsi="Calibri Light"/>
                <w:sz w:val="20"/>
                <w:szCs w:val="20"/>
              </w:rPr>
            </w:pPr>
            <w:r w:rsidRPr="00D0113D">
              <w:rPr>
                <w:rFonts w:ascii="Calibri Light" w:eastAsia="Calibri" w:hAnsi="Calibri Light" w:cs="Calibri"/>
                <w:sz w:val="20"/>
                <w:szCs w:val="20"/>
              </w:rPr>
              <w:t>#</w:t>
            </w:r>
          </w:p>
        </w:tc>
        <w:tc>
          <w:tcPr>
            <w:tcW w:w="1320" w:type="pct"/>
            <w:shd w:val="clear" w:color="auto" w:fill="C2D69B" w:themeFill="accent3" w:themeFillTint="99"/>
            <w:vAlign w:val="center"/>
          </w:tcPr>
          <w:p w14:paraId="35C4EEB1" w14:textId="76BC5627" w:rsidR="00A34300" w:rsidRPr="00D0113D" w:rsidRDefault="00A34300" w:rsidP="007942D4">
            <w:pPr>
              <w:jc w:val="center"/>
              <w:rPr>
                <w:rFonts w:ascii="Calibri Light" w:hAnsi="Calibri Light"/>
                <w:b/>
                <w:sz w:val="20"/>
                <w:szCs w:val="20"/>
              </w:rPr>
            </w:pPr>
            <w:r w:rsidRPr="00D0113D">
              <w:rPr>
                <w:rFonts w:ascii="Calibri Light" w:eastAsia="Calibri" w:hAnsi="Calibri Light" w:cs="Calibri"/>
                <w:b/>
                <w:bCs/>
                <w:sz w:val="20"/>
                <w:szCs w:val="20"/>
              </w:rPr>
              <w:t>Standard</w:t>
            </w:r>
          </w:p>
        </w:tc>
        <w:tc>
          <w:tcPr>
            <w:tcW w:w="681" w:type="pct"/>
            <w:shd w:val="clear" w:color="auto" w:fill="C2D69B" w:themeFill="accent3" w:themeFillTint="99"/>
            <w:vAlign w:val="center"/>
          </w:tcPr>
          <w:p w14:paraId="7CFADFFF" w14:textId="632F7B4F" w:rsidR="00A34300" w:rsidRPr="00D0113D" w:rsidRDefault="00A34300" w:rsidP="007942D4">
            <w:pPr>
              <w:jc w:val="center"/>
              <w:rPr>
                <w:rFonts w:ascii="Calibri Light" w:hAnsi="Calibri Light"/>
                <w:b/>
                <w:sz w:val="20"/>
                <w:szCs w:val="20"/>
              </w:rPr>
            </w:pPr>
            <w:r w:rsidRPr="00D0113D">
              <w:rPr>
                <w:rFonts w:ascii="Calibri Light" w:eastAsia="Calibri" w:hAnsi="Calibri Light" w:cs="Calibri"/>
                <w:b/>
                <w:bCs/>
                <w:sz w:val="20"/>
                <w:szCs w:val="20"/>
              </w:rPr>
              <w:t>Basis/Source</w:t>
            </w:r>
          </w:p>
        </w:tc>
        <w:tc>
          <w:tcPr>
            <w:tcW w:w="769" w:type="pct"/>
            <w:shd w:val="clear" w:color="auto" w:fill="C2D69B" w:themeFill="accent3" w:themeFillTint="99"/>
            <w:vAlign w:val="center"/>
          </w:tcPr>
          <w:p w14:paraId="515348D0" w14:textId="77777777" w:rsidR="00A34300" w:rsidRPr="00D0113D" w:rsidRDefault="00A34300" w:rsidP="007942D4">
            <w:pPr>
              <w:jc w:val="center"/>
              <w:rPr>
                <w:rFonts w:ascii="Calibri Light" w:hAnsi="Calibri Light"/>
                <w:b/>
                <w:sz w:val="20"/>
                <w:szCs w:val="20"/>
              </w:rPr>
            </w:pPr>
            <w:r w:rsidRPr="00D0113D">
              <w:rPr>
                <w:rFonts w:ascii="Calibri Light" w:eastAsia="Calibri" w:hAnsi="Calibri Light" w:cs="Calibri"/>
                <w:b/>
                <w:bCs/>
                <w:sz w:val="20"/>
                <w:szCs w:val="20"/>
              </w:rPr>
              <w:t>Evidence of Compliance could include:</w:t>
            </w:r>
          </w:p>
        </w:tc>
        <w:tc>
          <w:tcPr>
            <w:tcW w:w="1007" w:type="pct"/>
            <w:shd w:val="clear" w:color="auto" w:fill="C2D69B" w:themeFill="accent3" w:themeFillTint="99"/>
            <w:vAlign w:val="center"/>
          </w:tcPr>
          <w:p w14:paraId="79DC9429" w14:textId="408E816F" w:rsidR="00A34300" w:rsidRPr="006D2283" w:rsidRDefault="00A34300" w:rsidP="007942D4">
            <w:pPr>
              <w:jc w:val="center"/>
              <w:rPr>
                <w:rFonts w:ascii="Calibri Light" w:hAnsi="Calibri Light"/>
                <w:b/>
                <w:bCs/>
                <w:sz w:val="20"/>
                <w:szCs w:val="20"/>
              </w:rPr>
            </w:pPr>
            <w:r w:rsidRPr="00A34300">
              <w:rPr>
                <w:rFonts w:ascii="Calibri Light" w:eastAsia="Calibri" w:hAnsi="Calibri Light" w:cs="Calibri"/>
                <w:b/>
                <w:bCs/>
                <w:sz w:val="20"/>
                <w:szCs w:val="20"/>
              </w:rPr>
              <w:t>Review Guidelines for Reviewer</w:t>
            </w:r>
          </w:p>
        </w:tc>
        <w:tc>
          <w:tcPr>
            <w:tcW w:w="1006" w:type="pct"/>
            <w:shd w:val="clear" w:color="auto" w:fill="C2D69B" w:themeFill="accent3" w:themeFillTint="99"/>
          </w:tcPr>
          <w:p w14:paraId="76942E1E" w14:textId="39AB9DA7" w:rsidR="00A34300" w:rsidRPr="006D2283" w:rsidRDefault="00A34300" w:rsidP="007942D4">
            <w:pPr>
              <w:jc w:val="center"/>
              <w:rPr>
                <w:rFonts w:ascii="Calibri Light" w:eastAsia="Calibri" w:hAnsi="Calibri Light" w:cs="Calibri"/>
                <w:b/>
                <w:bCs/>
                <w:color w:val="FF0000"/>
                <w:sz w:val="20"/>
                <w:szCs w:val="20"/>
              </w:rPr>
            </w:pPr>
            <w:r>
              <w:rPr>
                <w:rFonts w:ascii="Calibri Light" w:eastAsia="Calibri" w:hAnsi="Calibri Light" w:cs="Calibri"/>
                <w:b/>
                <w:bCs/>
                <w:color w:val="FF0000"/>
                <w:sz w:val="20"/>
                <w:szCs w:val="20"/>
              </w:rPr>
              <w:t xml:space="preserve">Provider to Complete: </w:t>
            </w:r>
            <w:r w:rsidRPr="00A34300">
              <w:rPr>
                <w:rFonts w:ascii="Calibri Light" w:eastAsia="Calibri" w:hAnsi="Calibri Light" w:cs="Calibri"/>
                <w:b/>
                <w:bCs/>
                <w:sz w:val="20"/>
                <w:szCs w:val="20"/>
              </w:rPr>
              <w:t>List evidence provided and location of evidence for specific standard i.e.</w:t>
            </w:r>
            <w:r w:rsidR="00050BCC">
              <w:rPr>
                <w:rFonts w:ascii="Calibri Light" w:eastAsia="Calibri" w:hAnsi="Calibri Light" w:cs="Calibri"/>
                <w:b/>
                <w:bCs/>
                <w:sz w:val="20"/>
                <w:szCs w:val="20"/>
              </w:rPr>
              <w:t>,</w:t>
            </w:r>
            <w:r w:rsidRPr="00A34300">
              <w:rPr>
                <w:rFonts w:ascii="Calibri Light" w:eastAsia="Calibri" w:hAnsi="Calibri Light" w:cs="Calibri"/>
                <w:b/>
                <w:bCs/>
                <w:sz w:val="20"/>
                <w:szCs w:val="20"/>
              </w:rPr>
              <w:t xml:space="preserve"> page number</w:t>
            </w:r>
          </w:p>
        </w:tc>
      </w:tr>
      <w:tr w:rsidR="00A34300" w:rsidRPr="00D0113D" w14:paraId="28715081" w14:textId="13CAFA11" w:rsidTr="5670A305">
        <w:tc>
          <w:tcPr>
            <w:tcW w:w="217" w:type="pct"/>
          </w:tcPr>
          <w:p w14:paraId="5A977772" w14:textId="56E2834E" w:rsidR="00A34300" w:rsidRPr="00D0113D" w:rsidRDefault="00A34300" w:rsidP="003130D0">
            <w:pPr>
              <w:tabs>
                <w:tab w:val="left" w:pos="432"/>
              </w:tabs>
              <w:rPr>
                <w:rFonts w:ascii="Calibri Light" w:hAnsi="Calibri Light"/>
                <w:bCs/>
                <w:sz w:val="20"/>
                <w:szCs w:val="20"/>
              </w:rPr>
            </w:pPr>
            <w:r w:rsidRPr="00D0113D">
              <w:rPr>
                <w:rFonts w:ascii="Calibri Light" w:eastAsia="Calibri" w:hAnsi="Calibri Light" w:cs="Calibri"/>
                <w:sz w:val="20"/>
                <w:szCs w:val="20"/>
              </w:rPr>
              <w:t>1.</w:t>
            </w:r>
            <w:r w:rsidR="00D50953">
              <w:rPr>
                <w:rFonts w:ascii="Calibri Light" w:eastAsia="Calibri" w:hAnsi="Calibri Light" w:cs="Calibri"/>
                <w:sz w:val="20"/>
                <w:szCs w:val="20"/>
              </w:rPr>
              <w:t>1</w:t>
            </w:r>
          </w:p>
        </w:tc>
        <w:tc>
          <w:tcPr>
            <w:tcW w:w="1320" w:type="pct"/>
          </w:tcPr>
          <w:p w14:paraId="6F0271DE" w14:textId="25D1A884" w:rsidR="00D50953" w:rsidRPr="00F42629" w:rsidRDefault="00D50953" w:rsidP="003130D0">
            <w:pPr>
              <w:tabs>
                <w:tab w:val="left" w:pos="432"/>
              </w:tabs>
              <w:rPr>
                <w:rFonts w:ascii="Calibri Light" w:eastAsia="Calibri" w:hAnsi="Calibri Light" w:cs="Calibri"/>
                <w:b/>
                <w:bCs/>
                <w:sz w:val="20"/>
                <w:szCs w:val="20"/>
              </w:rPr>
            </w:pPr>
            <w:r w:rsidRPr="00F42629">
              <w:rPr>
                <w:rFonts w:ascii="Calibri Light" w:eastAsia="Calibri" w:hAnsi="Calibri Light" w:cs="Calibri"/>
                <w:b/>
                <w:bCs/>
                <w:sz w:val="20"/>
                <w:szCs w:val="20"/>
              </w:rPr>
              <w:t>INFORMATION/CUSTOMER SERVICES</w:t>
            </w:r>
          </w:p>
          <w:p w14:paraId="23ECE924" w14:textId="42847828" w:rsidR="00A34300" w:rsidRPr="00D0113D" w:rsidRDefault="00A34300" w:rsidP="003130D0">
            <w:pPr>
              <w:tabs>
                <w:tab w:val="left" w:pos="432"/>
              </w:tabs>
              <w:rPr>
                <w:rFonts w:ascii="Calibri Light" w:hAnsi="Calibri Light"/>
                <w:bCs/>
                <w:sz w:val="20"/>
                <w:szCs w:val="20"/>
              </w:rPr>
            </w:pPr>
            <w:r w:rsidRPr="00D0113D">
              <w:rPr>
                <w:rFonts w:ascii="Calibri Light" w:eastAsia="Calibri" w:hAnsi="Calibri Light" w:cs="Calibri"/>
                <w:sz w:val="20"/>
                <w:szCs w:val="20"/>
              </w:rPr>
              <w:t xml:space="preserve">All informational materials, including those describing consumer rights, service requirements and benefits are provided in a manner and format that may be easily understood.  Informational materials are written at the 4th grade reading level when possible (i.e., it may be necessary to include medications, diagnoses and conditions that do not meet criteria). </w:t>
            </w:r>
          </w:p>
        </w:tc>
        <w:tc>
          <w:tcPr>
            <w:tcW w:w="681" w:type="pct"/>
          </w:tcPr>
          <w:p w14:paraId="61603D86" w14:textId="7ED2446A"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 xml:space="preserve">42 CFR. 438.10(b)(1); 42 CFR 438.10(d)(1)(i); MDHHS </w:t>
            </w:r>
            <w:r w:rsidR="006A266E" w:rsidRPr="00D0113D">
              <w:rPr>
                <w:rFonts w:ascii="Calibri Light" w:eastAsia="Calibri" w:hAnsi="Calibri Light" w:cs="Calibri"/>
                <w:sz w:val="20"/>
                <w:szCs w:val="20"/>
              </w:rPr>
              <w:t>Contract</w:t>
            </w:r>
            <w:r w:rsidR="006A266E">
              <w:rPr>
                <w:rFonts w:ascii="Calibri Light" w:eastAsia="Calibri" w:hAnsi="Calibri Light" w:cs="Calibri"/>
                <w:sz w:val="20"/>
                <w:szCs w:val="20"/>
              </w:rPr>
              <w:t>.</w:t>
            </w:r>
            <w:r w:rsidRPr="00D0113D">
              <w:rPr>
                <w:rFonts w:ascii="Calibri Light" w:eastAsia="Calibri" w:hAnsi="Calibri Light" w:cs="Calibri"/>
                <w:sz w:val="20"/>
                <w:szCs w:val="20"/>
              </w:rPr>
              <w:t xml:space="preserve"> </w:t>
            </w:r>
          </w:p>
          <w:p w14:paraId="7B205EE6" w14:textId="4425168B"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 xml:space="preserve">42 CFR 438.10(b)(3)                                                                            </w:t>
            </w:r>
          </w:p>
        </w:tc>
        <w:tc>
          <w:tcPr>
            <w:tcW w:w="769" w:type="pct"/>
          </w:tcPr>
          <w:p w14:paraId="23E5967E" w14:textId="5DDEBCAB"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Method used to ensure the readability level.</w:t>
            </w:r>
          </w:p>
        </w:tc>
        <w:tc>
          <w:tcPr>
            <w:tcW w:w="1007" w:type="pct"/>
          </w:tcPr>
          <w:p w14:paraId="0AE5DB66" w14:textId="77777777" w:rsidR="00A34300" w:rsidRDefault="00A34300" w:rsidP="003130D0">
            <w:pPr>
              <w:rPr>
                <w:rFonts w:ascii="Calibri Light" w:hAnsi="Calibri Light"/>
                <w:sz w:val="20"/>
                <w:szCs w:val="20"/>
              </w:rPr>
            </w:pPr>
          </w:p>
          <w:p w14:paraId="4168B740" w14:textId="77777777" w:rsidR="00AC47D3" w:rsidRPr="00AC47D3" w:rsidRDefault="00AC47D3" w:rsidP="00AC47D3">
            <w:pPr>
              <w:rPr>
                <w:rFonts w:ascii="Calibri Light" w:hAnsi="Calibri Light"/>
                <w:sz w:val="20"/>
                <w:szCs w:val="20"/>
              </w:rPr>
            </w:pPr>
          </w:p>
          <w:p w14:paraId="7BF3AD24" w14:textId="77777777" w:rsidR="00AC47D3" w:rsidRPr="00AC47D3" w:rsidRDefault="00AC47D3" w:rsidP="00AC47D3">
            <w:pPr>
              <w:rPr>
                <w:rFonts w:ascii="Calibri Light" w:hAnsi="Calibri Light"/>
                <w:sz w:val="20"/>
                <w:szCs w:val="20"/>
              </w:rPr>
            </w:pPr>
          </w:p>
          <w:p w14:paraId="79908DBA" w14:textId="77777777" w:rsidR="00AC47D3" w:rsidRPr="006B3825" w:rsidRDefault="00AC47D3" w:rsidP="006B3825">
            <w:pPr>
              <w:rPr>
                <w:rFonts w:ascii="Calibri Light" w:hAnsi="Calibri Light"/>
                <w:sz w:val="20"/>
                <w:szCs w:val="20"/>
              </w:rPr>
            </w:pPr>
          </w:p>
          <w:p w14:paraId="6453FCAD" w14:textId="77777777" w:rsidR="00AC47D3" w:rsidRPr="00AC47D3" w:rsidRDefault="00AC47D3">
            <w:pPr>
              <w:rPr>
                <w:rFonts w:ascii="Calibri Light" w:hAnsi="Calibri Light"/>
                <w:sz w:val="20"/>
                <w:szCs w:val="20"/>
              </w:rPr>
            </w:pPr>
          </w:p>
          <w:p w14:paraId="088EEE38" w14:textId="77777777" w:rsidR="00AC47D3" w:rsidRPr="00AC47D3" w:rsidRDefault="00AC47D3">
            <w:pPr>
              <w:rPr>
                <w:rFonts w:ascii="Calibri Light" w:hAnsi="Calibri Light"/>
                <w:sz w:val="20"/>
                <w:szCs w:val="20"/>
              </w:rPr>
            </w:pPr>
          </w:p>
          <w:p w14:paraId="64CF5035" w14:textId="77777777" w:rsidR="00AC47D3" w:rsidRPr="00AC47D3" w:rsidRDefault="00AC47D3">
            <w:pPr>
              <w:rPr>
                <w:rFonts w:ascii="Calibri Light" w:hAnsi="Calibri Light"/>
                <w:sz w:val="20"/>
                <w:szCs w:val="20"/>
              </w:rPr>
            </w:pPr>
          </w:p>
          <w:p w14:paraId="6EF75DF9" w14:textId="77777777" w:rsidR="00AC47D3" w:rsidRDefault="00AC47D3" w:rsidP="00AC47D3">
            <w:pPr>
              <w:rPr>
                <w:rFonts w:ascii="Calibri Light" w:hAnsi="Calibri Light"/>
                <w:sz w:val="20"/>
                <w:szCs w:val="20"/>
              </w:rPr>
            </w:pPr>
          </w:p>
          <w:p w14:paraId="3FAB448B" w14:textId="2B70204A" w:rsidR="00AC47D3" w:rsidRPr="00AC47D3" w:rsidRDefault="00AC47D3" w:rsidP="00AC47D3">
            <w:pPr>
              <w:rPr>
                <w:rFonts w:ascii="Calibri Light" w:hAnsi="Calibri Light"/>
                <w:sz w:val="20"/>
                <w:szCs w:val="20"/>
              </w:rPr>
            </w:pPr>
          </w:p>
        </w:tc>
        <w:sdt>
          <w:sdtPr>
            <w:rPr>
              <w:rFonts w:ascii="Calibri Light" w:hAnsi="Calibri Light"/>
              <w:sz w:val="20"/>
              <w:szCs w:val="20"/>
            </w:rPr>
            <w:id w:val="1829864471"/>
            <w:placeholder>
              <w:docPart w:val="DefaultPlaceholder_-1854013440"/>
            </w:placeholder>
            <w:showingPlcHdr/>
          </w:sdtPr>
          <w:sdtContent>
            <w:tc>
              <w:tcPr>
                <w:tcW w:w="1006" w:type="pct"/>
              </w:tcPr>
              <w:p w14:paraId="6CE8140C" w14:textId="272C4FC5"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7BDD6892" w14:textId="1E560134" w:rsidTr="5670A305">
        <w:tc>
          <w:tcPr>
            <w:tcW w:w="217" w:type="pct"/>
          </w:tcPr>
          <w:p w14:paraId="1E2A2DB2" w14:textId="4AD43255" w:rsidR="00A34300" w:rsidRPr="00D0113D" w:rsidRDefault="00A34300" w:rsidP="003130D0">
            <w:pPr>
              <w:tabs>
                <w:tab w:val="left" w:pos="432"/>
              </w:tabs>
              <w:rPr>
                <w:rFonts w:ascii="Calibri Light" w:hAnsi="Calibri Light"/>
                <w:bCs/>
                <w:sz w:val="20"/>
                <w:szCs w:val="20"/>
              </w:rPr>
            </w:pPr>
            <w:r w:rsidRPr="00D0113D">
              <w:rPr>
                <w:rFonts w:ascii="Calibri Light" w:eastAsia="Calibri" w:hAnsi="Calibri Light" w:cs="Calibri"/>
                <w:sz w:val="20"/>
                <w:szCs w:val="20"/>
              </w:rPr>
              <w:t>1.</w:t>
            </w:r>
            <w:r w:rsidR="00D50953">
              <w:rPr>
                <w:rFonts w:ascii="Calibri Light" w:eastAsia="Calibri" w:hAnsi="Calibri Light" w:cs="Calibri"/>
                <w:sz w:val="20"/>
                <w:szCs w:val="20"/>
              </w:rPr>
              <w:t>2</w:t>
            </w:r>
          </w:p>
        </w:tc>
        <w:tc>
          <w:tcPr>
            <w:tcW w:w="1320" w:type="pct"/>
          </w:tcPr>
          <w:p w14:paraId="3926C706" w14:textId="22F15E51" w:rsidR="00A34300" w:rsidRPr="00D0113D" w:rsidRDefault="00A34300" w:rsidP="003130D0">
            <w:pPr>
              <w:tabs>
                <w:tab w:val="left" w:pos="432"/>
              </w:tabs>
              <w:rPr>
                <w:rFonts w:ascii="Calibri Light" w:hAnsi="Calibri Light"/>
                <w:bCs/>
                <w:sz w:val="20"/>
                <w:szCs w:val="20"/>
              </w:rPr>
            </w:pPr>
            <w:r w:rsidRPr="00E60010">
              <w:rPr>
                <w:rFonts w:ascii="Calibri Light" w:eastAsia="Calibri" w:hAnsi="Calibri Light" w:cs="Calibri"/>
                <w:sz w:val="20"/>
                <w:szCs w:val="20"/>
              </w:rPr>
              <w:t>Written materials are available in alternative formats that consider the special needs of the consumer, including those with vision impairments or limited reading proficiency as required by the ADA</w:t>
            </w:r>
          </w:p>
        </w:tc>
        <w:tc>
          <w:tcPr>
            <w:tcW w:w="681" w:type="pct"/>
          </w:tcPr>
          <w:p w14:paraId="1FADF717" w14:textId="4E24D735"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42 CFR 438.10(d)(1)(ii); MDHHS Contract</w:t>
            </w:r>
            <w:r w:rsidR="0054336A">
              <w:rPr>
                <w:rFonts w:ascii="Calibri Light" w:eastAsia="Calibri" w:hAnsi="Calibri Light" w:cs="Calibri"/>
                <w:sz w:val="20"/>
                <w:szCs w:val="20"/>
              </w:rPr>
              <w:t>, MDHHS Customer Service S</w:t>
            </w:r>
            <w:r w:rsidR="00FC1A10">
              <w:rPr>
                <w:rFonts w:ascii="Calibri Light" w:eastAsia="Calibri" w:hAnsi="Calibri Light" w:cs="Calibri"/>
                <w:sz w:val="20"/>
                <w:szCs w:val="20"/>
              </w:rPr>
              <w:t>t</w:t>
            </w:r>
            <w:r w:rsidR="0054336A">
              <w:rPr>
                <w:rFonts w:ascii="Calibri Light" w:eastAsia="Calibri" w:hAnsi="Calibri Light" w:cs="Calibri"/>
                <w:sz w:val="20"/>
                <w:szCs w:val="20"/>
              </w:rPr>
              <w:t>andards</w:t>
            </w:r>
            <w:r w:rsidRPr="00D0113D">
              <w:rPr>
                <w:rFonts w:ascii="Calibri Light" w:eastAsia="Calibri" w:hAnsi="Calibri Light" w:cs="Calibri"/>
                <w:sz w:val="20"/>
                <w:szCs w:val="20"/>
              </w:rPr>
              <w:t xml:space="preserve"> </w:t>
            </w:r>
          </w:p>
        </w:tc>
        <w:tc>
          <w:tcPr>
            <w:tcW w:w="769" w:type="pct"/>
          </w:tcPr>
          <w:p w14:paraId="6FECF2E3" w14:textId="146B7A48" w:rsidR="00A34300" w:rsidRPr="006A266E" w:rsidRDefault="00A34300" w:rsidP="003130D0">
            <w:pPr>
              <w:rPr>
                <w:rFonts w:ascii="Calibri Light" w:eastAsia="Calibri" w:hAnsi="Calibri Light" w:cs="Calibri"/>
                <w:sz w:val="20"/>
                <w:szCs w:val="20"/>
              </w:rPr>
            </w:pPr>
            <w:r w:rsidRPr="00D0113D">
              <w:rPr>
                <w:rFonts w:ascii="Calibri Light" w:eastAsia="Calibri" w:hAnsi="Calibri Light" w:cs="Calibri"/>
                <w:sz w:val="20"/>
                <w:szCs w:val="20"/>
              </w:rPr>
              <w:t>Samples of written materials in alternative formats</w:t>
            </w:r>
            <w:r w:rsidR="006A266E">
              <w:rPr>
                <w:rFonts w:ascii="Calibri Light" w:eastAsia="Calibri" w:hAnsi="Calibri Light" w:cs="Calibri"/>
                <w:sz w:val="20"/>
                <w:szCs w:val="20"/>
              </w:rPr>
              <w:t xml:space="preserve">, </w:t>
            </w:r>
            <w:r w:rsidRPr="00BD1AA3">
              <w:rPr>
                <w:rFonts w:ascii="Calibri Light" w:eastAsia="Calibri" w:hAnsi="Calibri Light" w:cs="Calibri"/>
                <w:sz w:val="20"/>
                <w:szCs w:val="20"/>
              </w:rPr>
              <w:t>Copy of policy/procedure. Reference materials on language needs of community.</w:t>
            </w:r>
          </w:p>
        </w:tc>
        <w:tc>
          <w:tcPr>
            <w:tcW w:w="1007" w:type="pct"/>
          </w:tcPr>
          <w:p w14:paraId="510304D6"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789620385"/>
            <w:placeholder>
              <w:docPart w:val="DefaultPlaceholder_-1854013440"/>
            </w:placeholder>
            <w:showingPlcHdr/>
          </w:sdtPr>
          <w:sdtContent>
            <w:tc>
              <w:tcPr>
                <w:tcW w:w="1006" w:type="pct"/>
              </w:tcPr>
              <w:p w14:paraId="6478F0A5" w14:textId="1AD20B8D"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6FFFBF3C" w14:textId="0EB4D218" w:rsidTr="5670A305">
        <w:tc>
          <w:tcPr>
            <w:tcW w:w="217" w:type="pct"/>
          </w:tcPr>
          <w:p w14:paraId="78019947" w14:textId="499BCF67" w:rsidR="00A34300" w:rsidRPr="00D0113D" w:rsidRDefault="00A34300" w:rsidP="003130D0">
            <w:pPr>
              <w:tabs>
                <w:tab w:val="left" w:pos="432"/>
              </w:tabs>
              <w:rPr>
                <w:rFonts w:ascii="Calibri Light" w:hAnsi="Calibri Light"/>
                <w:bCs/>
                <w:sz w:val="20"/>
                <w:szCs w:val="20"/>
              </w:rPr>
            </w:pPr>
            <w:r w:rsidRPr="00D712E2">
              <w:rPr>
                <w:rFonts w:ascii="Calibri Light" w:eastAsia="Calibri" w:hAnsi="Calibri Light" w:cs="Calibri"/>
                <w:sz w:val="20"/>
                <w:szCs w:val="20"/>
              </w:rPr>
              <w:t>1.</w:t>
            </w:r>
            <w:r w:rsidR="00D50953">
              <w:rPr>
                <w:rFonts w:ascii="Calibri Light" w:eastAsia="Calibri" w:hAnsi="Calibri Light" w:cs="Calibri"/>
                <w:sz w:val="20"/>
                <w:szCs w:val="20"/>
              </w:rPr>
              <w:t>3</w:t>
            </w:r>
          </w:p>
        </w:tc>
        <w:tc>
          <w:tcPr>
            <w:tcW w:w="1320" w:type="pct"/>
          </w:tcPr>
          <w:p w14:paraId="55D97D03" w14:textId="77777777" w:rsidR="00A34300" w:rsidRPr="00D712E2" w:rsidRDefault="00A34300" w:rsidP="003130D0">
            <w:pPr>
              <w:tabs>
                <w:tab w:val="left" w:pos="432"/>
              </w:tabs>
              <w:rPr>
                <w:rFonts w:ascii="Calibri Light" w:hAnsi="Calibri Light"/>
                <w:bCs/>
                <w:sz w:val="20"/>
                <w:szCs w:val="20"/>
              </w:rPr>
            </w:pPr>
            <w:r w:rsidRPr="00D712E2">
              <w:rPr>
                <w:rFonts w:ascii="Calibri Light" w:eastAsia="Calibri" w:hAnsi="Calibri Light" w:cs="Calibri"/>
                <w:sz w:val="20"/>
                <w:szCs w:val="20"/>
              </w:rPr>
              <w:t xml:space="preserve">A policy and/or procedure is in place for accessing the language needs of individuals served. </w:t>
            </w:r>
            <w:r w:rsidRPr="00D712E2">
              <w:rPr>
                <w:rFonts w:ascii="Calibri Light" w:hAnsi="Calibri Light"/>
                <w:bCs/>
                <w:sz w:val="20"/>
                <w:szCs w:val="20"/>
              </w:rPr>
              <w:tab/>
            </w:r>
          </w:p>
          <w:p w14:paraId="03C6D9AA" w14:textId="139DB9D4" w:rsidR="00A34300" w:rsidRPr="00D0113D" w:rsidRDefault="00A34300" w:rsidP="003130D0">
            <w:pPr>
              <w:tabs>
                <w:tab w:val="left" w:pos="432"/>
              </w:tabs>
              <w:rPr>
                <w:rFonts w:ascii="Calibri Light" w:hAnsi="Calibri Light"/>
                <w:bCs/>
                <w:sz w:val="20"/>
                <w:szCs w:val="20"/>
              </w:rPr>
            </w:pPr>
            <w:r w:rsidRPr="00D712E2">
              <w:rPr>
                <w:rFonts w:ascii="Calibri Light" w:hAnsi="Calibri Light"/>
                <w:bCs/>
                <w:sz w:val="20"/>
                <w:szCs w:val="20"/>
              </w:rPr>
              <w:t xml:space="preserve">                                                               </w:t>
            </w:r>
          </w:p>
        </w:tc>
        <w:tc>
          <w:tcPr>
            <w:tcW w:w="681" w:type="pct"/>
          </w:tcPr>
          <w:p w14:paraId="7E98F258" w14:textId="7660F214" w:rsidR="00A34300" w:rsidRPr="00D0113D" w:rsidRDefault="00A34300" w:rsidP="003130D0">
            <w:pPr>
              <w:rPr>
                <w:rFonts w:ascii="Calibri Light" w:hAnsi="Calibri Light"/>
                <w:sz w:val="20"/>
                <w:szCs w:val="20"/>
              </w:rPr>
            </w:pPr>
            <w:r w:rsidRPr="00D712E2">
              <w:rPr>
                <w:rFonts w:ascii="Calibri Light" w:eastAsia="Calibri" w:hAnsi="Calibri Light" w:cs="Calibri"/>
                <w:sz w:val="20"/>
                <w:szCs w:val="20"/>
              </w:rPr>
              <w:t xml:space="preserve">42 CFR 438.10(c)(4); MDHHS Contract </w:t>
            </w:r>
          </w:p>
        </w:tc>
        <w:tc>
          <w:tcPr>
            <w:tcW w:w="769" w:type="pct"/>
          </w:tcPr>
          <w:p w14:paraId="4C9624E3" w14:textId="74D89D0D" w:rsidR="00A34300" w:rsidRPr="00D0113D" w:rsidRDefault="00A34300" w:rsidP="003130D0">
            <w:pPr>
              <w:rPr>
                <w:rFonts w:ascii="Calibri Light" w:hAnsi="Calibri Light"/>
                <w:sz w:val="20"/>
                <w:szCs w:val="20"/>
              </w:rPr>
            </w:pPr>
            <w:r w:rsidRPr="00D712E2">
              <w:rPr>
                <w:rFonts w:ascii="Calibri Light" w:eastAsia="Calibri" w:hAnsi="Calibri Light" w:cs="Calibri"/>
                <w:sz w:val="20"/>
                <w:szCs w:val="20"/>
              </w:rPr>
              <w:t xml:space="preserve">Copy of policy/procedure. Reference materials on language needs of community. </w:t>
            </w:r>
          </w:p>
        </w:tc>
        <w:tc>
          <w:tcPr>
            <w:tcW w:w="1007" w:type="pct"/>
          </w:tcPr>
          <w:p w14:paraId="45307B87"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2066095987"/>
            <w:placeholder>
              <w:docPart w:val="DefaultPlaceholder_-1854013440"/>
            </w:placeholder>
            <w:showingPlcHdr/>
          </w:sdtPr>
          <w:sdtContent>
            <w:tc>
              <w:tcPr>
                <w:tcW w:w="1006" w:type="pct"/>
              </w:tcPr>
              <w:p w14:paraId="49ECA8A0" w14:textId="7E7AE00A"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73307BDB" w14:textId="170DEE06" w:rsidTr="5670A305">
        <w:tc>
          <w:tcPr>
            <w:tcW w:w="217" w:type="pct"/>
          </w:tcPr>
          <w:p w14:paraId="41584ECB" w14:textId="79708B2A" w:rsidR="00A34300" w:rsidRPr="00D0113D" w:rsidRDefault="00A34300" w:rsidP="003130D0">
            <w:pPr>
              <w:tabs>
                <w:tab w:val="left" w:pos="432"/>
              </w:tabs>
              <w:rPr>
                <w:rFonts w:ascii="Calibri Light" w:hAnsi="Calibri Light"/>
                <w:bCs/>
                <w:sz w:val="20"/>
                <w:szCs w:val="20"/>
              </w:rPr>
            </w:pPr>
            <w:r w:rsidRPr="00E60010">
              <w:rPr>
                <w:rFonts w:ascii="Calibri Light" w:eastAsia="Calibri" w:hAnsi="Calibri Light" w:cs="Calibri"/>
                <w:sz w:val="20"/>
                <w:szCs w:val="20"/>
              </w:rPr>
              <w:t>1.</w:t>
            </w:r>
            <w:r w:rsidR="00D50953">
              <w:rPr>
                <w:rFonts w:ascii="Calibri Light" w:eastAsia="Calibri" w:hAnsi="Calibri Light" w:cs="Calibri"/>
                <w:sz w:val="20"/>
                <w:szCs w:val="20"/>
              </w:rPr>
              <w:t>4</w:t>
            </w:r>
          </w:p>
        </w:tc>
        <w:tc>
          <w:tcPr>
            <w:tcW w:w="1320" w:type="pct"/>
          </w:tcPr>
          <w:p w14:paraId="73D38E18" w14:textId="36E48060" w:rsidR="00A34300" w:rsidRPr="00D0113D" w:rsidRDefault="00A34300" w:rsidP="003130D0">
            <w:pPr>
              <w:tabs>
                <w:tab w:val="left" w:pos="432"/>
              </w:tabs>
              <w:rPr>
                <w:rFonts w:ascii="Calibri Light" w:hAnsi="Calibri Light"/>
                <w:bCs/>
                <w:sz w:val="20"/>
                <w:szCs w:val="20"/>
              </w:rPr>
            </w:pPr>
            <w:r w:rsidRPr="00E60010">
              <w:rPr>
                <w:rFonts w:ascii="Calibri Light" w:eastAsia="Calibri" w:hAnsi="Calibri Light" w:cs="Calibri"/>
                <w:sz w:val="20"/>
                <w:szCs w:val="20"/>
              </w:rPr>
              <w:t>Written materials, including information developed by the PIHP, are available in the prevalent non-English languages of the service area (spoken as the primary language by more than 5% of the population in the PIHPs Region.</w:t>
            </w:r>
          </w:p>
        </w:tc>
        <w:tc>
          <w:tcPr>
            <w:tcW w:w="681" w:type="pct"/>
          </w:tcPr>
          <w:p w14:paraId="15FF3272" w14:textId="0033E3B4" w:rsidR="00A34300" w:rsidRPr="00D0113D" w:rsidRDefault="00A34300" w:rsidP="003130D0">
            <w:pPr>
              <w:rPr>
                <w:rFonts w:ascii="Calibri Light" w:hAnsi="Calibri Light"/>
                <w:sz w:val="20"/>
                <w:szCs w:val="20"/>
              </w:rPr>
            </w:pPr>
            <w:r w:rsidRPr="00E60010">
              <w:rPr>
                <w:rFonts w:ascii="Calibri Light" w:eastAsia="Calibri" w:hAnsi="Calibri Light" w:cs="Calibri"/>
                <w:sz w:val="20"/>
                <w:szCs w:val="20"/>
              </w:rPr>
              <w:t xml:space="preserve">42 CFR 438.10(d) (1)(ii); MDHHS Contract </w:t>
            </w:r>
          </w:p>
        </w:tc>
        <w:tc>
          <w:tcPr>
            <w:tcW w:w="769" w:type="pct"/>
          </w:tcPr>
          <w:p w14:paraId="7A3EFF79" w14:textId="47067662" w:rsidR="00A34300" w:rsidRPr="00D0113D" w:rsidRDefault="00A34300" w:rsidP="003130D0">
            <w:pPr>
              <w:rPr>
                <w:rFonts w:ascii="Calibri Light" w:hAnsi="Calibri Light"/>
                <w:sz w:val="20"/>
                <w:szCs w:val="20"/>
              </w:rPr>
            </w:pPr>
            <w:r w:rsidRPr="00E60010">
              <w:rPr>
                <w:rFonts w:ascii="Calibri Light" w:eastAsia="Calibri" w:hAnsi="Calibri Light" w:cs="Calibri"/>
                <w:sz w:val="20"/>
                <w:szCs w:val="20"/>
              </w:rPr>
              <w:t>Samples of written materials in languages meeting LEP requirements</w:t>
            </w:r>
          </w:p>
        </w:tc>
        <w:tc>
          <w:tcPr>
            <w:tcW w:w="1007" w:type="pct"/>
          </w:tcPr>
          <w:p w14:paraId="54E513AB"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978833236"/>
            <w:placeholder>
              <w:docPart w:val="DefaultPlaceholder_-1854013440"/>
            </w:placeholder>
            <w:showingPlcHdr/>
          </w:sdtPr>
          <w:sdtContent>
            <w:tc>
              <w:tcPr>
                <w:tcW w:w="1006" w:type="pct"/>
              </w:tcPr>
              <w:p w14:paraId="0C71253D" w14:textId="16A90571"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597A60A7" w14:textId="6BAE4C74" w:rsidTr="5670A305">
        <w:tc>
          <w:tcPr>
            <w:tcW w:w="217" w:type="pct"/>
          </w:tcPr>
          <w:p w14:paraId="260C809D" w14:textId="6D97C7E9" w:rsidR="00A34300" w:rsidRPr="00D0113D" w:rsidRDefault="00A34300" w:rsidP="003130D0">
            <w:pPr>
              <w:tabs>
                <w:tab w:val="left" w:pos="432"/>
              </w:tabs>
              <w:rPr>
                <w:rFonts w:ascii="Calibri Light" w:hAnsi="Calibri Light"/>
                <w:bCs/>
                <w:sz w:val="20"/>
                <w:szCs w:val="20"/>
              </w:rPr>
            </w:pPr>
            <w:r w:rsidRPr="00E60010">
              <w:rPr>
                <w:rFonts w:ascii="Calibri Light" w:eastAsia="Calibri" w:hAnsi="Calibri Light" w:cs="Calibri"/>
                <w:sz w:val="20"/>
                <w:szCs w:val="20"/>
              </w:rPr>
              <w:t>1.</w:t>
            </w:r>
            <w:r w:rsidR="00D50953">
              <w:rPr>
                <w:rFonts w:ascii="Calibri Light" w:eastAsia="Calibri" w:hAnsi="Calibri Light" w:cs="Calibri"/>
                <w:sz w:val="20"/>
                <w:szCs w:val="20"/>
              </w:rPr>
              <w:t>5</w:t>
            </w:r>
          </w:p>
        </w:tc>
        <w:tc>
          <w:tcPr>
            <w:tcW w:w="1320" w:type="pct"/>
          </w:tcPr>
          <w:p w14:paraId="302C1DCB" w14:textId="77777777" w:rsidR="00A34300" w:rsidRPr="00E60010" w:rsidRDefault="00A34300" w:rsidP="003130D0">
            <w:pPr>
              <w:tabs>
                <w:tab w:val="left" w:pos="432"/>
              </w:tabs>
              <w:rPr>
                <w:rFonts w:ascii="Calibri Light" w:hAnsi="Calibri Light"/>
                <w:bCs/>
                <w:sz w:val="20"/>
                <w:szCs w:val="20"/>
              </w:rPr>
            </w:pPr>
            <w:r w:rsidRPr="00E60010">
              <w:rPr>
                <w:rFonts w:ascii="Calibri Light" w:eastAsia="Calibri" w:hAnsi="Calibri Light" w:cs="Calibri"/>
                <w:sz w:val="20"/>
                <w:szCs w:val="20"/>
              </w:rPr>
              <w:t>Oral interpretation of all languages is available free of charge</w:t>
            </w:r>
          </w:p>
          <w:p w14:paraId="74A8A911" w14:textId="77777777" w:rsidR="00A34300" w:rsidRPr="00D0113D" w:rsidRDefault="00A34300" w:rsidP="003130D0">
            <w:pPr>
              <w:tabs>
                <w:tab w:val="left" w:pos="432"/>
              </w:tabs>
              <w:rPr>
                <w:rFonts w:ascii="Calibri Light" w:hAnsi="Calibri Light"/>
                <w:bCs/>
                <w:sz w:val="20"/>
                <w:szCs w:val="20"/>
              </w:rPr>
            </w:pPr>
          </w:p>
        </w:tc>
        <w:tc>
          <w:tcPr>
            <w:tcW w:w="681" w:type="pct"/>
          </w:tcPr>
          <w:p w14:paraId="056AE0E6" w14:textId="2F545A41" w:rsidR="00A34300" w:rsidRPr="00D0113D" w:rsidRDefault="0054336A" w:rsidP="003130D0">
            <w:pPr>
              <w:rPr>
                <w:rFonts w:ascii="Calibri Light" w:hAnsi="Calibri Light"/>
                <w:sz w:val="20"/>
                <w:szCs w:val="20"/>
              </w:rPr>
            </w:pPr>
            <w:r>
              <w:rPr>
                <w:rFonts w:ascii="Calibri Light" w:eastAsiaTheme="minorEastAsia" w:hAnsi="Calibri Light" w:cstheme="minorBidi"/>
                <w:sz w:val="20"/>
                <w:szCs w:val="20"/>
              </w:rPr>
              <w:t>MDHHS</w:t>
            </w:r>
            <w:r w:rsidR="00A34300" w:rsidRPr="00D0113D">
              <w:rPr>
                <w:rFonts w:ascii="Calibri Light" w:eastAsiaTheme="minorEastAsia" w:hAnsi="Calibri Light" w:cstheme="minorBidi"/>
                <w:sz w:val="20"/>
                <w:szCs w:val="20"/>
              </w:rPr>
              <w:t xml:space="preserve"> Customer Service Standards, 42 CFR 438.10(c)4</w:t>
            </w:r>
          </w:p>
        </w:tc>
        <w:tc>
          <w:tcPr>
            <w:tcW w:w="769" w:type="pct"/>
          </w:tcPr>
          <w:p w14:paraId="7042846F" w14:textId="6A706154"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Policy, contract for language interpreter,</w:t>
            </w:r>
            <w:r w:rsidRPr="00E60010">
              <w:rPr>
                <w:rFonts w:ascii="Calibri Light" w:eastAsia="Calibri" w:hAnsi="Calibri Light" w:cs="Calibri"/>
                <w:sz w:val="20"/>
                <w:szCs w:val="20"/>
              </w:rPr>
              <w:t xml:space="preserve"> Member Handbook</w:t>
            </w:r>
          </w:p>
        </w:tc>
        <w:tc>
          <w:tcPr>
            <w:tcW w:w="1007" w:type="pct"/>
          </w:tcPr>
          <w:p w14:paraId="157C37EE"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289823047"/>
            <w:placeholder>
              <w:docPart w:val="DefaultPlaceholder_-1854013440"/>
            </w:placeholder>
            <w:showingPlcHdr/>
          </w:sdtPr>
          <w:sdtContent>
            <w:tc>
              <w:tcPr>
                <w:tcW w:w="1006" w:type="pct"/>
              </w:tcPr>
              <w:p w14:paraId="18B8004B" w14:textId="32679754"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2BB8ED86" w14:textId="073182C9" w:rsidTr="5670A305">
        <w:tc>
          <w:tcPr>
            <w:tcW w:w="217" w:type="pct"/>
          </w:tcPr>
          <w:p w14:paraId="5E32343E" w14:textId="72DD2702" w:rsidR="00A34300" w:rsidRPr="00D0113D" w:rsidRDefault="00A34300" w:rsidP="003130D0">
            <w:pPr>
              <w:tabs>
                <w:tab w:val="left" w:pos="432"/>
              </w:tabs>
              <w:rPr>
                <w:rFonts w:ascii="Calibri Light" w:eastAsia="Calibri" w:hAnsi="Calibri Light" w:cs="Calibri"/>
                <w:sz w:val="20"/>
                <w:szCs w:val="20"/>
              </w:rPr>
            </w:pPr>
            <w:r w:rsidRPr="00D0113D">
              <w:rPr>
                <w:rFonts w:ascii="Calibri Light" w:eastAsia="Calibri" w:hAnsi="Calibri Light" w:cs="Calibri"/>
                <w:sz w:val="20"/>
                <w:szCs w:val="20"/>
              </w:rPr>
              <w:t>1.</w:t>
            </w:r>
            <w:r w:rsidR="00D50953">
              <w:rPr>
                <w:rFonts w:ascii="Calibri Light" w:eastAsia="Calibri" w:hAnsi="Calibri Light" w:cs="Calibri"/>
                <w:sz w:val="20"/>
                <w:szCs w:val="20"/>
              </w:rPr>
              <w:t>6</w:t>
            </w:r>
          </w:p>
        </w:tc>
        <w:tc>
          <w:tcPr>
            <w:tcW w:w="1320" w:type="pct"/>
          </w:tcPr>
          <w:p w14:paraId="470B0A63" w14:textId="292E7130" w:rsidR="00A34300" w:rsidRPr="00D0113D" w:rsidRDefault="498C4076" w:rsidP="498C4076">
            <w:pPr>
              <w:autoSpaceDE w:val="0"/>
              <w:autoSpaceDN w:val="0"/>
              <w:adjustRightInd w:val="0"/>
              <w:rPr>
                <w:rFonts w:ascii="Calibri Light" w:eastAsiaTheme="minorEastAsia" w:hAnsi="Calibri Light" w:cstheme="minorBidi"/>
                <w:sz w:val="20"/>
                <w:szCs w:val="20"/>
              </w:rPr>
            </w:pPr>
            <w:r w:rsidRPr="498C4076">
              <w:rPr>
                <w:rFonts w:ascii="Calibri Light" w:eastAsia="Calibri" w:hAnsi="Calibri Light" w:cs="Calibri"/>
                <w:sz w:val="20"/>
                <w:szCs w:val="20"/>
              </w:rPr>
              <w:t>The PROVIDER has a written advance directives policy and</w:t>
            </w:r>
            <w:r w:rsidR="00D50953">
              <w:rPr>
                <w:rFonts w:ascii="Calibri Light" w:eastAsia="Calibri" w:hAnsi="Calibri Light" w:cs="Calibri"/>
                <w:sz w:val="20"/>
                <w:szCs w:val="20"/>
              </w:rPr>
              <w:t xml:space="preserve"> </w:t>
            </w:r>
            <w:r w:rsidRPr="498C4076">
              <w:rPr>
                <w:rFonts w:ascii="Calibri Light" w:eastAsia="Calibri" w:hAnsi="Calibri Light" w:cs="Calibri"/>
                <w:sz w:val="20"/>
                <w:szCs w:val="20"/>
              </w:rPr>
              <w:t xml:space="preserve">procedures.                                                              </w:t>
            </w:r>
          </w:p>
        </w:tc>
        <w:tc>
          <w:tcPr>
            <w:tcW w:w="681" w:type="pct"/>
          </w:tcPr>
          <w:p w14:paraId="0D9A45F8" w14:textId="496F3696" w:rsidR="00A34300" w:rsidRPr="00D0113D" w:rsidRDefault="00A34300" w:rsidP="003130D0">
            <w:pPr>
              <w:rPr>
                <w:rFonts w:ascii="Calibri Light" w:eastAsia="Calibri" w:hAnsi="Calibri Light" w:cs="Calibri"/>
                <w:sz w:val="20"/>
                <w:szCs w:val="20"/>
              </w:rPr>
            </w:pPr>
            <w:r w:rsidRPr="00D0113D">
              <w:rPr>
                <w:rFonts w:ascii="Calibri Light" w:eastAsia="Calibri" w:hAnsi="Calibri Light" w:cs="Calibri"/>
                <w:sz w:val="20"/>
                <w:szCs w:val="20"/>
              </w:rPr>
              <w:t>42 CFR 422.128(</w:t>
            </w:r>
            <w:r w:rsidR="006A266E" w:rsidRPr="00D0113D">
              <w:rPr>
                <w:rFonts w:ascii="Calibri Light" w:eastAsia="Calibri" w:hAnsi="Calibri Light" w:cs="Calibri"/>
                <w:sz w:val="20"/>
                <w:szCs w:val="20"/>
              </w:rPr>
              <w:t xml:space="preserve">a)  </w:t>
            </w:r>
            <w:r w:rsidRPr="00D0113D">
              <w:rPr>
                <w:rFonts w:ascii="Calibri Light" w:eastAsia="Calibri" w:hAnsi="Calibri Light" w:cs="Calibri"/>
                <w:sz w:val="20"/>
                <w:szCs w:val="20"/>
              </w:rPr>
              <w:t xml:space="preserve">     </w:t>
            </w:r>
          </w:p>
        </w:tc>
        <w:tc>
          <w:tcPr>
            <w:tcW w:w="769" w:type="pct"/>
          </w:tcPr>
          <w:p w14:paraId="727AF1F0" w14:textId="0D8F2881" w:rsidR="00A34300" w:rsidRPr="00D0113D" w:rsidRDefault="00A34300" w:rsidP="003130D0">
            <w:pPr>
              <w:rPr>
                <w:rFonts w:ascii="Calibri Light" w:eastAsia="Calibri" w:hAnsi="Calibri Light" w:cs="Calibri"/>
                <w:sz w:val="20"/>
                <w:szCs w:val="20"/>
              </w:rPr>
            </w:pPr>
            <w:r w:rsidRPr="00D0113D">
              <w:rPr>
                <w:rFonts w:ascii="Calibri Light" w:eastAsia="Calibri" w:hAnsi="Calibri Light" w:cs="Calibri"/>
                <w:sz w:val="20"/>
                <w:szCs w:val="20"/>
              </w:rPr>
              <w:t>Policy, procedures</w:t>
            </w:r>
          </w:p>
        </w:tc>
        <w:tc>
          <w:tcPr>
            <w:tcW w:w="1007" w:type="pct"/>
          </w:tcPr>
          <w:p w14:paraId="35CA44AA"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29838741"/>
            <w:placeholder>
              <w:docPart w:val="DefaultPlaceholder_-1854013440"/>
            </w:placeholder>
            <w:showingPlcHdr/>
          </w:sdtPr>
          <w:sdtContent>
            <w:tc>
              <w:tcPr>
                <w:tcW w:w="1006" w:type="pct"/>
              </w:tcPr>
              <w:p w14:paraId="1172FD70" w14:textId="2C2BBA86"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31C03F88" w14:textId="03716FCF" w:rsidTr="5670A305">
        <w:tc>
          <w:tcPr>
            <w:tcW w:w="217" w:type="pct"/>
          </w:tcPr>
          <w:p w14:paraId="7386FFC9" w14:textId="75B902D8" w:rsidR="00A34300" w:rsidRPr="00D0113D" w:rsidRDefault="00A34300" w:rsidP="003130D0">
            <w:pPr>
              <w:tabs>
                <w:tab w:val="left" w:pos="432"/>
              </w:tabs>
              <w:rPr>
                <w:rFonts w:ascii="Calibri Light" w:eastAsia="Calibri" w:hAnsi="Calibri Light" w:cs="Calibri"/>
                <w:sz w:val="20"/>
                <w:szCs w:val="20"/>
              </w:rPr>
            </w:pPr>
            <w:r w:rsidRPr="00D0113D">
              <w:rPr>
                <w:rFonts w:ascii="Calibri Light" w:eastAsia="Calibri" w:hAnsi="Calibri Light" w:cs="Calibri"/>
                <w:sz w:val="20"/>
                <w:szCs w:val="20"/>
              </w:rPr>
              <w:lastRenderedPageBreak/>
              <w:t>1.</w:t>
            </w:r>
            <w:r w:rsidR="00D50953">
              <w:rPr>
                <w:rFonts w:ascii="Calibri Light" w:eastAsia="Calibri" w:hAnsi="Calibri Light" w:cs="Calibri"/>
                <w:sz w:val="20"/>
                <w:szCs w:val="20"/>
              </w:rPr>
              <w:t>7</w:t>
            </w:r>
          </w:p>
        </w:tc>
        <w:tc>
          <w:tcPr>
            <w:tcW w:w="1320" w:type="pct"/>
          </w:tcPr>
          <w:p w14:paraId="1D0FBB55" w14:textId="79BC84BD" w:rsidR="00A34300" w:rsidRPr="00D0113D" w:rsidRDefault="00A34300" w:rsidP="003130D0">
            <w:pPr>
              <w:autoSpaceDE w:val="0"/>
              <w:autoSpaceDN w:val="0"/>
              <w:adjustRightInd w:val="0"/>
              <w:rPr>
                <w:rFonts w:ascii="Calibri Light" w:eastAsiaTheme="minorEastAsia" w:hAnsi="Calibri Light" w:cstheme="minorBidi"/>
                <w:sz w:val="20"/>
                <w:szCs w:val="20"/>
              </w:rPr>
            </w:pPr>
            <w:r w:rsidRPr="00D0113D">
              <w:rPr>
                <w:rFonts w:ascii="Calibri Light" w:eastAsia="Calibri" w:hAnsi="Calibri Light" w:cs="Calibri"/>
                <w:sz w:val="20"/>
                <w:szCs w:val="20"/>
              </w:rPr>
              <w:t xml:space="preserve">The advance directives policy requires that there </w:t>
            </w:r>
            <w:proofErr w:type="gramStart"/>
            <w:r w:rsidRPr="00D0113D">
              <w:rPr>
                <w:rFonts w:ascii="Calibri Light" w:eastAsia="Calibri" w:hAnsi="Calibri Light" w:cs="Calibri"/>
                <w:sz w:val="20"/>
                <w:szCs w:val="20"/>
              </w:rPr>
              <w:t>is</w:t>
            </w:r>
            <w:proofErr w:type="gramEnd"/>
            <w:r w:rsidRPr="00D0113D">
              <w:rPr>
                <w:rFonts w:ascii="Calibri Light" w:eastAsia="Calibri" w:hAnsi="Calibri Light" w:cs="Calibri"/>
                <w:sz w:val="20"/>
                <w:szCs w:val="20"/>
              </w:rPr>
              <w:t xml:space="preserve"> documentation in a prominent part of the beneficiary’s current medical record as to whether or not the beneficiary has executed an advance directive.                                                              </w:t>
            </w:r>
          </w:p>
        </w:tc>
        <w:tc>
          <w:tcPr>
            <w:tcW w:w="681" w:type="pct"/>
          </w:tcPr>
          <w:p w14:paraId="7F926259" w14:textId="503D2F56" w:rsidR="00A34300" w:rsidRPr="00D0113D" w:rsidRDefault="00A34300" w:rsidP="003130D0">
            <w:pPr>
              <w:rPr>
                <w:rFonts w:ascii="Calibri Light" w:eastAsia="Calibri" w:hAnsi="Calibri Light" w:cs="Calibri"/>
                <w:sz w:val="20"/>
                <w:szCs w:val="20"/>
              </w:rPr>
            </w:pPr>
            <w:r w:rsidRPr="00D0113D">
              <w:rPr>
                <w:rFonts w:ascii="Calibri Light" w:eastAsia="Calibri" w:hAnsi="Calibri Light" w:cs="Calibri"/>
                <w:sz w:val="20"/>
                <w:szCs w:val="20"/>
              </w:rPr>
              <w:t>42 CFR 422.128 (b)(1)(ii)(E)</w:t>
            </w:r>
          </w:p>
        </w:tc>
        <w:tc>
          <w:tcPr>
            <w:tcW w:w="769" w:type="pct"/>
          </w:tcPr>
          <w:p w14:paraId="2DD3F28F" w14:textId="564DC6A4" w:rsidR="00A34300" w:rsidRPr="00D0113D" w:rsidRDefault="00A34300" w:rsidP="003130D0">
            <w:pPr>
              <w:rPr>
                <w:rFonts w:ascii="Calibri Light" w:eastAsia="Calibri" w:hAnsi="Calibri Light" w:cs="Calibri"/>
                <w:sz w:val="20"/>
                <w:szCs w:val="20"/>
              </w:rPr>
            </w:pPr>
            <w:r w:rsidRPr="00D0113D">
              <w:rPr>
                <w:rFonts w:ascii="Calibri Light" w:eastAsia="Calibri" w:hAnsi="Calibri Light" w:cs="Calibri"/>
                <w:sz w:val="20"/>
                <w:szCs w:val="20"/>
              </w:rPr>
              <w:t>Policy, procedures</w:t>
            </w:r>
          </w:p>
        </w:tc>
        <w:tc>
          <w:tcPr>
            <w:tcW w:w="1007" w:type="pct"/>
          </w:tcPr>
          <w:p w14:paraId="0E7B783C"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683974329"/>
            <w:placeholder>
              <w:docPart w:val="DefaultPlaceholder_-1854013440"/>
            </w:placeholder>
            <w:showingPlcHdr/>
          </w:sdtPr>
          <w:sdtContent>
            <w:tc>
              <w:tcPr>
                <w:tcW w:w="1006" w:type="pct"/>
              </w:tcPr>
              <w:p w14:paraId="31DAFB91" w14:textId="663B3B2C"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78583510" w14:textId="38F1B953" w:rsidTr="5670A305">
        <w:tc>
          <w:tcPr>
            <w:tcW w:w="217" w:type="pct"/>
          </w:tcPr>
          <w:p w14:paraId="13BB496E" w14:textId="55AF1273" w:rsidR="00A34300" w:rsidRPr="00D0113D" w:rsidRDefault="00A34300" w:rsidP="003130D0">
            <w:pPr>
              <w:tabs>
                <w:tab w:val="left" w:pos="432"/>
              </w:tabs>
              <w:rPr>
                <w:rFonts w:ascii="Calibri Light" w:eastAsia="Calibri" w:hAnsi="Calibri Light" w:cs="Calibri"/>
                <w:sz w:val="20"/>
                <w:szCs w:val="20"/>
              </w:rPr>
            </w:pPr>
            <w:r w:rsidRPr="0033716D">
              <w:rPr>
                <w:rFonts w:ascii="Calibri Light" w:eastAsia="Calibri" w:hAnsi="Calibri Light" w:cs="Calibri"/>
                <w:sz w:val="20"/>
                <w:szCs w:val="20"/>
              </w:rPr>
              <w:t>1.</w:t>
            </w:r>
            <w:r w:rsidR="00D50953">
              <w:rPr>
                <w:rFonts w:ascii="Calibri Light" w:eastAsia="Calibri" w:hAnsi="Calibri Light" w:cs="Calibri"/>
                <w:sz w:val="20"/>
                <w:szCs w:val="20"/>
              </w:rPr>
              <w:t>8</w:t>
            </w:r>
          </w:p>
        </w:tc>
        <w:tc>
          <w:tcPr>
            <w:tcW w:w="1320" w:type="pct"/>
          </w:tcPr>
          <w:p w14:paraId="12FCB424" w14:textId="6B5CF731" w:rsidR="00A34300" w:rsidRPr="00D0113D" w:rsidRDefault="00154368" w:rsidP="003130D0">
            <w:pPr>
              <w:autoSpaceDE w:val="0"/>
              <w:autoSpaceDN w:val="0"/>
              <w:adjustRightInd w:val="0"/>
              <w:rPr>
                <w:rFonts w:ascii="Calibri Light" w:eastAsiaTheme="minorEastAsia" w:hAnsi="Calibri Light" w:cstheme="minorBidi"/>
                <w:sz w:val="20"/>
                <w:szCs w:val="20"/>
              </w:rPr>
            </w:pPr>
            <w:r>
              <w:rPr>
                <w:rFonts w:ascii="Calibri Light" w:eastAsia="Calibri" w:hAnsi="Calibri Light" w:cs="Calibri"/>
                <w:sz w:val="20"/>
                <w:szCs w:val="20"/>
              </w:rPr>
              <w:t>PROVIDER</w:t>
            </w:r>
            <w:r w:rsidR="00A34300" w:rsidRPr="0033716D">
              <w:rPr>
                <w:rFonts w:ascii="Calibri Light" w:eastAsia="Calibri" w:hAnsi="Calibri Light" w:cs="Calibri"/>
                <w:sz w:val="20"/>
                <w:szCs w:val="20"/>
              </w:rPr>
              <w:t xml:space="preserve"> subcontracts, as applicable, contain advance directives requirements appropriate to the subcontract</w:t>
            </w:r>
          </w:p>
        </w:tc>
        <w:tc>
          <w:tcPr>
            <w:tcW w:w="681" w:type="pct"/>
          </w:tcPr>
          <w:p w14:paraId="03977EE1" w14:textId="6339DD0B" w:rsidR="00A34300" w:rsidRPr="00D0113D" w:rsidRDefault="00A34300" w:rsidP="003130D0">
            <w:pPr>
              <w:rPr>
                <w:rFonts w:ascii="Calibri Light" w:eastAsia="Calibri" w:hAnsi="Calibri Light" w:cs="Calibri"/>
                <w:sz w:val="20"/>
                <w:szCs w:val="20"/>
              </w:rPr>
            </w:pPr>
            <w:r w:rsidRPr="0037019C">
              <w:rPr>
                <w:rFonts w:ascii="Calibri Light" w:eastAsia="Calibri" w:hAnsi="Calibri Light" w:cs="Calibri"/>
                <w:sz w:val="20"/>
                <w:szCs w:val="20"/>
              </w:rPr>
              <w:t>42.CFR 422.128(b)(1)(i)</w:t>
            </w:r>
          </w:p>
        </w:tc>
        <w:tc>
          <w:tcPr>
            <w:tcW w:w="769" w:type="pct"/>
          </w:tcPr>
          <w:p w14:paraId="65EB413F" w14:textId="3DE1CDEE" w:rsidR="00A34300" w:rsidRPr="00D0113D" w:rsidRDefault="00A34300" w:rsidP="003130D0">
            <w:pPr>
              <w:rPr>
                <w:rFonts w:ascii="Calibri Light" w:eastAsia="Calibri" w:hAnsi="Calibri Light" w:cs="Calibri"/>
                <w:sz w:val="20"/>
                <w:szCs w:val="20"/>
              </w:rPr>
            </w:pPr>
            <w:r w:rsidRPr="0037019C">
              <w:rPr>
                <w:rFonts w:ascii="Calibri Light" w:eastAsia="Calibri" w:hAnsi="Calibri Light" w:cs="Calibri"/>
                <w:sz w:val="20"/>
                <w:szCs w:val="20"/>
              </w:rPr>
              <w:t>Requirement is included in subcontract language</w:t>
            </w:r>
            <w:r w:rsidRPr="007606F6">
              <w:rPr>
                <w:rFonts w:ascii="Calibri Light" w:eastAsia="Calibri" w:hAnsi="Calibri Light" w:cs="Calibri"/>
                <w:sz w:val="20"/>
                <w:szCs w:val="20"/>
              </w:rPr>
              <w:t xml:space="preserve"> </w:t>
            </w:r>
            <w:r w:rsidRPr="0037019C">
              <w:rPr>
                <w:rFonts w:ascii="Calibri Light" w:eastAsia="Calibri" w:hAnsi="Calibri Light" w:cs="Calibri"/>
                <w:sz w:val="20"/>
                <w:szCs w:val="20"/>
              </w:rPr>
              <w:t>related to advance directives</w:t>
            </w:r>
          </w:p>
        </w:tc>
        <w:tc>
          <w:tcPr>
            <w:tcW w:w="1007" w:type="pct"/>
          </w:tcPr>
          <w:p w14:paraId="78B950A8" w14:textId="758354E7" w:rsidR="00A34300" w:rsidRPr="00D0113D" w:rsidRDefault="00015476" w:rsidP="003130D0">
            <w:pPr>
              <w:rPr>
                <w:rFonts w:ascii="Calibri Light" w:hAnsi="Calibri Light"/>
                <w:sz w:val="20"/>
                <w:szCs w:val="20"/>
              </w:rPr>
            </w:pPr>
            <w:r>
              <w:rPr>
                <w:rFonts w:ascii="Calibri Light" w:hAnsi="Calibri Light"/>
                <w:sz w:val="20"/>
                <w:szCs w:val="20"/>
              </w:rPr>
              <w:t>NA if there are not subcontracts</w:t>
            </w:r>
          </w:p>
        </w:tc>
        <w:sdt>
          <w:sdtPr>
            <w:rPr>
              <w:rFonts w:ascii="Calibri Light" w:hAnsi="Calibri Light"/>
              <w:sz w:val="20"/>
              <w:szCs w:val="20"/>
            </w:rPr>
            <w:id w:val="-1731296973"/>
            <w:placeholder>
              <w:docPart w:val="DefaultPlaceholder_-1854013440"/>
            </w:placeholder>
            <w:showingPlcHdr/>
          </w:sdtPr>
          <w:sdtContent>
            <w:tc>
              <w:tcPr>
                <w:tcW w:w="1006" w:type="pct"/>
              </w:tcPr>
              <w:p w14:paraId="2C5F8237" w14:textId="6985335A"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213CFF1F" w14:textId="67134262" w:rsidTr="5670A305">
        <w:tc>
          <w:tcPr>
            <w:tcW w:w="217" w:type="pct"/>
          </w:tcPr>
          <w:p w14:paraId="6F3EC826" w14:textId="7168D737" w:rsidR="00A34300" w:rsidRPr="00D0113D" w:rsidRDefault="00A34300" w:rsidP="003130D0">
            <w:pPr>
              <w:tabs>
                <w:tab w:val="left" w:pos="432"/>
              </w:tabs>
              <w:rPr>
                <w:rFonts w:ascii="Calibri Light" w:eastAsia="Calibri" w:hAnsi="Calibri Light" w:cs="Calibri"/>
                <w:sz w:val="20"/>
                <w:szCs w:val="20"/>
              </w:rPr>
            </w:pPr>
            <w:r w:rsidRPr="00D0113D">
              <w:rPr>
                <w:rFonts w:ascii="Calibri Light" w:eastAsia="Calibri" w:hAnsi="Calibri Light" w:cs="Calibri"/>
                <w:sz w:val="20"/>
                <w:szCs w:val="20"/>
              </w:rPr>
              <w:t>1.</w:t>
            </w:r>
            <w:r w:rsidR="00D50953">
              <w:rPr>
                <w:rFonts w:ascii="Calibri Light" w:eastAsia="Calibri" w:hAnsi="Calibri Light" w:cs="Calibri"/>
                <w:sz w:val="20"/>
                <w:szCs w:val="20"/>
              </w:rPr>
              <w:t>9</w:t>
            </w:r>
          </w:p>
        </w:tc>
        <w:tc>
          <w:tcPr>
            <w:tcW w:w="1320" w:type="pct"/>
          </w:tcPr>
          <w:p w14:paraId="56913E5B" w14:textId="29B52EE8" w:rsidR="00A34300" w:rsidRPr="00D0113D" w:rsidRDefault="00A34300" w:rsidP="003130D0">
            <w:pPr>
              <w:autoSpaceDE w:val="0"/>
              <w:autoSpaceDN w:val="0"/>
              <w:adjustRightInd w:val="0"/>
              <w:rPr>
                <w:rFonts w:ascii="Calibri Light" w:eastAsiaTheme="minorEastAsia" w:hAnsi="Calibri Light" w:cstheme="minorBidi"/>
                <w:sz w:val="20"/>
                <w:szCs w:val="20"/>
              </w:rPr>
            </w:pPr>
            <w:r w:rsidRPr="00D0113D">
              <w:rPr>
                <w:rFonts w:ascii="Calibri Light" w:eastAsia="Calibri" w:hAnsi="Calibri Light" w:cs="Calibri"/>
                <w:sz w:val="20"/>
                <w:szCs w:val="20"/>
              </w:rPr>
              <w:t xml:space="preserve">The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provides all adult beneficiaries with written information on advance directives policies, including a description of applicable State laws. This includes information on the beneficiary’s right to make decisions concerning his or her medical care, including the right to accept or refuse treatment, and the right to formulate advance directives.                                                </w:t>
            </w:r>
          </w:p>
        </w:tc>
        <w:tc>
          <w:tcPr>
            <w:tcW w:w="681" w:type="pct"/>
          </w:tcPr>
          <w:p w14:paraId="1D122046" w14:textId="3B999FBB" w:rsidR="00A34300" w:rsidRPr="00D0113D" w:rsidRDefault="00A34300" w:rsidP="003130D0">
            <w:pPr>
              <w:rPr>
                <w:rFonts w:ascii="Calibri Light" w:eastAsia="Calibri" w:hAnsi="Calibri Light" w:cs="Calibri"/>
                <w:sz w:val="20"/>
                <w:szCs w:val="20"/>
              </w:rPr>
            </w:pPr>
            <w:r w:rsidRPr="00D0113D">
              <w:rPr>
                <w:rFonts w:ascii="Calibri Light" w:eastAsia="Calibri" w:hAnsi="Calibri Light" w:cs="Calibri"/>
                <w:sz w:val="20"/>
                <w:szCs w:val="20"/>
              </w:rPr>
              <w:t xml:space="preserve">42 CFR 438.6(i)(3); 422.128(b)(1)(ii)(B)  </w:t>
            </w:r>
          </w:p>
        </w:tc>
        <w:tc>
          <w:tcPr>
            <w:tcW w:w="769" w:type="pct"/>
          </w:tcPr>
          <w:p w14:paraId="5B6CD088" w14:textId="0F91AD44" w:rsidR="00A34300" w:rsidRPr="00D0113D" w:rsidRDefault="00A34300" w:rsidP="003130D0">
            <w:pPr>
              <w:rPr>
                <w:rFonts w:ascii="Calibri Light" w:eastAsia="Calibri" w:hAnsi="Calibri Light" w:cs="Calibri"/>
                <w:sz w:val="20"/>
                <w:szCs w:val="20"/>
              </w:rPr>
            </w:pPr>
            <w:r w:rsidRPr="00D0113D">
              <w:rPr>
                <w:rFonts w:ascii="Calibri Light" w:eastAsia="Calibri" w:hAnsi="Calibri Light" w:cs="Calibri"/>
                <w:sz w:val="20"/>
                <w:szCs w:val="20"/>
              </w:rPr>
              <w:t>Policy, related written materials, Advance Directive brochure, Member Handbook</w:t>
            </w:r>
          </w:p>
        </w:tc>
        <w:tc>
          <w:tcPr>
            <w:tcW w:w="1007" w:type="pct"/>
          </w:tcPr>
          <w:p w14:paraId="3237C994"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324700409"/>
            <w:placeholder>
              <w:docPart w:val="DefaultPlaceholder_-1854013440"/>
            </w:placeholder>
            <w:showingPlcHdr/>
          </w:sdtPr>
          <w:sdtContent>
            <w:tc>
              <w:tcPr>
                <w:tcW w:w="1006" w:type="pct"/>
              </w:tcPr>
              <w:p w14:paraId="68E6919A" w14:textId="3868440C"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026D47C8" w14:textId="0AD84B49" w:rsidTr="5670A305">
        <w:tc>
          <w:tcPr>
            <w:tcW w:w="3994" w:type="pct"/>
            <w:gridSpan w:val="5"/>
            <w:shd w:val="clear" w:color="auto" w:fill="C2D69B" w:themeFill="accent3" w:themeFillTint="99"/>
          </w:tcPr>
          <w:p w14:paraId="03197369" w14:textId="18CECCFD" w:rsidR="00A34300" w:rsidRPr="00FC5B7E" w:rsidRDefault="498C4076" w:rsidP="498C4076">
            <w:pPr>
              <w:rPr>
                <w:rFonts w:ascii="Calibri Light" w:hAnsi="Calibri Light"/>
                <w:b/>
                <w:bCs/>
                <w:sz w:val="20"/>
                <w:szCs w:val="20"/>
              </w:rPr>
            </w:pPr>
            <w:r w:rsidRPr="498C4076">
              <w:rPr>
                <w:rFonts w:ascii="Calibri Light" w:eastAsia="Calibri" w:hAnsi="Calibri Light" w:cs="Calibri"/>
                <w:b/>
                <w:bCs/>
                <w:sz w:val="20"/>
                <w:szCs w:val="20"/>
              </w:rPr>
              <w:t>ENROLLEE RIGHTS AND PROTECTIONS (CUSTOMER SERVICE)</w:t>
            </w:r>
          </w:p>
        </w:tc>
        <w:tc>
          <w:tcPr>
            <w:tcW w:w="1006" w:type="pct"/>
            <w:shd w:val="clear" w:color="auto" w:fill="C2D69B" w:themeFill="accent3" w:themeFillTint="99"/>
          </w:tcPr>
          <w:p w14:paraId="26CCD56F" w14:textId="77777777" w:rsidR="00A34300" w:rsidRPr="00D0113D" w:rsidRDefault="00A34300" w:rsidP="003130D0">
            <w:pPr>
              <w:rPr>
                <w:rFonts w:ascii="Calibri Light" w:eastAsia="Calibri" w:hAnsi="Calibri Light" w:cs="Calibri"/>
                <w:b/>
                <w:bCs/>
                <w:sz w:val="20"/>
                <w:szCs w:val="20"/>
              </w:rPr>
            </w:pPr>
          </w:p>
        </w:tc>
      </w:tr>
      <w:tr w:rsidR="00A34300" w:rsidRPr="00D0113D" w14:paraId="5BCFF074" w14:textId="60BD2DE1" w:rsidTr="5670A305">
        <w:tc>
          <w:tcPr>
            <w:tcW w:w="217" w:type="pct"/>
          </w:tcPr>
          <w:p w14:paraId="4F8615F1" w14:textId="5E153F55" w:rsidR="00A34300" w:rsidRPr="00D0113D" w:rsidRDefault="00A34300" w:rsidP="003130D0">
            <w:pPr>
              <w:rPr>
                <w:rFonts w:ascii="Calibri Light" w:hAnsi="Calibri Light"/>
                <w:bCs/>
                <w:sz w:val="20"/>
                <w:szCs w:val="20"/>
              </w:rPr>
            </w:pPr>
            <w:r w:rsidRPr="00D0113D">
              <w:rPr>
                <w:rFonts w:ascii="Calibri Light" w:hAnsi="Calibri Light"/>
                <w:bCs/>
                <w:sz w:val="20"/>
                <w:szCs w:val="20"/>
              </w:rPr>
              <w:t>2.</w:t>
            </w:r>
            <w:r w:rsidR="00D50953">
              <w:rPr>
                <w:rFonts w:ascii="Calibri Light" w:hAnsi="Calibri Light"/>
                <w:bCs/>
                <w:sz w:val="20"/>
                <w:szCs w:val="20"/>
              </w:rPr>
              <w:t>1</w:t>
            </w:r>
          </w:p>
        </w:tc>
        <w:tc>
          <w:tcPr>
            <w:tcW w:w="1320" w:type="pct"/>
          </w:tcPr>
          <w:p w14:paraId="20D43941" w14:textId="7D7705FD" w:rsidR="00D50953" w:rsidRPr="00F42629" w:rsidRDefault="00D50953" w:rsidP="003130D0">
            <w:pPr>
              <w:rPr>
                <w:rFonts w:ascii="Calibri Light" w:eastAsia="Calibri" w:hAnsi="Calibri Light" w:cs="Calibri"/>
                <w:b/>
                <w:bCs/>
                <w:sz w:val="20"/>
                <w:szCs w:val="20"/>
              </w:rPr>
            </w:pPr>
            <w:r w:rsidRPr="00F42629">
              <w:rPr>
                <w:rFonts w:ascii="Calibri Light" w:eastAsia="Calibri" w:hAnsi="Calibri Light" w:cs="Calibri"/>
                <w:b/>
                <w:bCs/>
                <w:sz w:val="20"/>
                <w:szCs w:val="20"/>
              </w:rPr>
              <w:t>ENROLLEE RIGHTS AND PROTECTIONS (CUSTOMER SERVICE)</w:t>
            </w:r>
          </w:p>
          <w:p w14:paraId="6604A3B4" w14:textId="4368A6CF" w:rsidR="00A34300" w:rsidRPr="00D0113D" w:rsidRDefault="498C4076" w:rsidP="003130D0">
            <w:pPr>
              <w:rPr>
                <w:rFonts w:ascii="Calibri Light" w:hAnsi="Calibri Light"/>
                <w:b/>
                <w:bCs/>
                <w:sz w:val="20"/>
                <w:szCs w:val="20"/>
              </w:rPr>
            </w:pPr>
            <w:r w:rsidRPr="498C4076">
              <w:rPr>
                <w:rFonts w:ascii="Calibri Light" w:eastAsia="Calibri" w:hAnsi="Calibri Light" w:cs="Calibri"/>
                <w:sz w:val="20"/>
                <w:szCs w:val="20"/>
              </w:rPr>
              <w:t>Local communication with consumers regarding the role and purpose of the CMHSP/PIHP’s Customer Services and Recipient Rights Office</w:t>
            </w:r>
            <w:r w:rsidRPr="498C4076">
              <w:rPr>
                <w:rFonts w:ascii="Calibri Light" w:eastAsia="Calibri" w:hAnsi="Calibri Light" w:cs="Calibri"/>
                <w:b/>
                <w:bCs/>
                <w:sz w:val="20"/>
                <w:szCs w:val="20"/>
              </w:rPr>
              <w:t>.</w:t>
            </w:r>
          </w:p>
        </w:tc>
        <w:tc>
          <w:tcPr>
            <w:tcW w:w="681" w:type="pct"/>
          </w:tcPr>
          <w:p w14:paraId="5B091278" w14:textId="4970FF1E" w:rsidR="00A34300" w:rsidRPr="00D0113D" w:rsidRDefault="00A34300" w:rsidP="003130D0">
            <w:pPr>
              <w:rPr>
                <w:rFonts w:ascii="Calibri Light" w:hAnsi="Calibri Light"/>
                <w:sz w:val="20"/>
                <w:szCs w:val="20"/>
              </w:rPr>
            </w:pPr>
            <w:r w:rsidRPr="00D0113D">
              <w:rPr>
                <w:rFonts w:ascii="Calibri Light" w:eastAsiaTheme="minorEastAsia" w:hAnsi="Calibri Light" w:cstheme="minorBidi"/>
                <w:sz w:val="20"/>
                <w:szCs w:val="20"/>
              </w:rPr>
              <w:t>MDHHS Contract 6.3</w:t>
            </w:r>
            <w:r w:rsidR="005B4CA3">
              <w:rPr>
                <w:rFonts w:ascii="Calibri Light" w:eastAsiaTheme="minorEastAsia" w:hAnsi="Calibri Light" w:cstheme="minorBidi"/>
                <w:sz w:val="20"/>
                <w:szCs w:val="20"/>
              </w:rPr>
              <w:t>, Customer Service Standards</w:t>
            </w:r>
          </w:p>
        </w:tc>
        <w:tc>
          <w:tcPr>
            <w:tcW w:w="769" w:type="pct"/>
          </w:tcPr>
          <w:p w14:paraId="06167CE2" w14:textId="0365393B"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 xml:space="preserve">Flyers, brochures, </w:t>
            </w:r>
            <w:r>
              <w:rPr>
                <w:rFonts w:ascii="Calibri Light" w:eastAsia="Calibri" w:hAnsi="Calibri Light" w:cs="Calibri"/>
                <w:sz w:val="20"/>
                <w:szCs w:val="20"/>
              </w:rPr>
              <w:t>Policy/Procedures</w:t>
            </w:r>
            <w:r w:rsidRPr="00D0113D">
              <w:rPr>
                <w:rFonts w:ascii="Calibri Light" w:eastAsia="Calibri" w:hAnsi="Calibri Light" w:cs="Calibri"/>
                <w:sz w:val="20"/>
                <w:szCs w:val="20"/>
              </w:rPr>
              <w:t>, other related documentation</w:t>
            </w:r>
            <w:r>
              <w:rPr>
                <w:rFonts w:ascii="Calibri Light" w:eastAsia="Calibri" w:hAnsi="Calibri Light" w:cs="Calibri"/>
                <w:sz w:val="20"/>
                <w:szCs w:val="20"/>
              </w:rPr>
              <w:t>, Member Handbook</w:t>
            </w:r>
          </w:p>
        </w:tc>
        <w:tc>
          <w:tcPr>
            <w:tcW w:w="1007" w:type="pct"/>
          </w:tcPr>
          <w:p w14:paraId="4AC3FD0E"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888100841"/>
            <w:placeholder>
              <w:docPart w:val="DefaultPlaceholder_-1854013440"/>
            </w:placeholder>
            <w:showingPlcHdr/>
          </w:sdtPr>
          <w:sdtContent>
            <w:tc>
              <w:tcPr>
                <w:tcW w:w="1006" w:type="pct"/>
              </w:tcPr>
              <w:p w14:paraId="5495F42B" w14:textId="39F0342D"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376BB98A" w14:textId="17C4F0E3" w:rsidTr="5670A305">
        <w:tc>
          <w:tcPr>
            <w:tcW w:w="217" w:type="pct"/>
          </w:tcPr>
          <w:p w14:paraId="53488155" w14:textId="702B7E83" w:rsidR="00A34300" w:rsidRPr="00D0113D" w:rsidRDefault="00A34300" w:rsidP="003130D0">
            <w:pPr>
              <w:rPr>
                <w:rFonts w:ascii="Calibri Light" w:hAnsi="Calibri Light"/>
                <w:bCs/>
                <w:sz w:val="20"/>
                <w:szCs w:val="20"/>
              </w:rPr>
            </w:pPr>
            <w:r w:rsidRPr="00D0113D">
              <w:rPr>
                <w:rFonts w:ascii="Calibri Light" w:hAnsi="Calibri Light"/>
                <w:bCs/>
                <w:sz w:val="20"/>
                <w:szCs w:val="20"/>
              </w:rPr>
              <w:t>2.</w:t>
            </w:r>
            <w:r w:rsidR="00D50953">
              <w:rPr>
                <w:rFonts w:ascii="Calibri Light" w:hAnsi="Calibri Light"/>
                <w:bCs/>
                <w:sz w:val="20"/>
                <w:szCs w:val="20"/>
              </w:rPr>
              <w:t>2</w:t>
            </w:r>
          </w:p>
        </w:tc>
        <w:tc>
          <w:tcPr>
            <w:tcW w:w="1320" w:type="pct"/>
          </w:tcPr>
          <w:p w14:paraId="1F968900" w14:textId="7A6D3E1F" w:rsidR="00A34300" w:rsidRPr="00D0113D" w:rsidRDefault="00A34300" w:rsidP="003130D0">
            <w:pPr>
              <w:rPr>
                <w:rFonts w:ascii="Calibri Light" w:hAnsi="Calibri Light"/>
                <w:bCs/>
                <w:sz w:val="20"/>
                <w:szCs w:val="20"/>
              </w:rPr>
            </w:pPr>
            <w:r w:rsidRPr="00D0113D">
              <w:rPr>
                <w:rFonts w:ascii="Calibri Light" w:eastAsia="Calibri" w:hAnsi="Calibri Light" w:cs="Calibri"/>
                <w:sz w:val="20"/>
                <w:szCs w:val="20"/>
              </w:rPr>
              <w:t xml:space="preserve">Consumers </w:t>
            </w:r>
            <w:proofErr w:type="gramStart"/>
            <w:r w:rsidRPr="00D0113D">
              <w:rPr>
                <w:rFonts w:ascii="Calibri Light" w:eastAsia="Calibri" w:hAnsi="Calibri Light" w:cs="Calibri"/>
                <w:sz w:val="20"/>
                <w:szCs w:val="20"/>
              </w:rPr>
              <w:t>are allowed to</w:t>
            </w:r>
            <w:proofErr w:type="gramEnd"/>
            <w:r w:rsidRPr="00D0113D">
              <w:rPr>
                <w:rFonts w:ascii="Calibri Light" w:eastAsia="Calibri" w:hAnsi="Calibri Light" w:cs="Calibri"/>
                <w:sz w:val="20"/>
                <w:szCs w:val="20"/>
              </w:rPr>
              <w:t xml:space="preserve"> choose their health care professional(s) to the extent possible and appropriate.    </w:t>
            </w:r>
          </w:p>
        </w:tc>
        <w:tc>
          <w:tcPr>
            <w:tcW w:w="681" w:type="pct"/>
          </w:tcPr>
          <w:p w14:paraId="6D1286C9" w14:textId="281D5CC4"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42 CFR 438.6(m); MDHHS Contract</w:t>
            </w:r>
            <w:r w:rsidR="005B4CA3">
              <w:rPr>
                <w:rFonts w:ascii="Calibri Light" w:eastAsia="Calibri" w:hAnsi="Calibri Light" w:cs="Calibri"/>
                <w:sz w:val="20"/>
                <w:szCs w:val="20"/>
              </w:rPr>
              <w:t>, Customer Service Standards</w:t>
            </w:r>
          </w:p>
        </w:tc>
        <w:tc>
          <w:tcPr>
            <w:tcW w:w="769" w:type="pct"/>
          </w:tcPr>
          <w:p w14:paraId="7AC9B94A" w14:textId="77889E06"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 xml:space="preserve">Policy language and/or other written materials related to consumer choice of treatment professional; </w:t>
            </w:r>
            <w:r>
              <w:rPr>
                <w:rFonts w:ascii="Calibri Light" w:eastAsia="Calibri" w:hAnsi="Calibri Light" w:cs="Calibri"/>
                <w:sz w:val="20"/>
                <w:szCs w:val="20"/>
              </w:rPr>
              <w:t>Member Handbook</w:t>
            </w:r>
          </w:p>
        </w:tc>
        <w:tc>
          <w:tcPr>
            <w:tcW w:w="1007" w:type="pct"/>
          </w:tcPr>
          <w:p w14:paraId="60299CA8"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214781166"/>
            <w:placeholder>
              <w:docPart w:val="DefaultPlaceholder_-1854013440"/>
            </w:placeholder>
            <w:showingPlcHdr/>
          </w:sdtPr>
          <w:sdtContent>
            <w:tc>
              <w:tcPr>
                <w:tcW w:w="1006" w:type="pct"/>
              </w:tcPr>
              <w:p w14:paraId="7959F114" w14:textId="4D97C954"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1F5CC54A" w14:textId="0A828A73" w:rsidTr="5670A305">
        <w:tc>
          <w:tcPr>
            <w:tcW w:w="217" w:type="pct"/>
          </w:tcPr>
          <w:p w14:paraId="3AB9BB2D" w14:textId="4FA1513D" w:rsidR="00A34300" w:rsidRPr="00D0113D" w:rsidRDefault="00A34300" w:rsidP="003130D0">
            <w:pPr>
              <w:rPr>
                <w:rFonts w:ascii="Calibri Light" w:hAnsi="Calibri Light"/>
                <w:bCs/>
                <w:sz w:val="20"/>
                <w:szCs w:val="20"/>
              </w:rPr>
            </w:pPr>
            <w:r w:rsidRPr="00D0113D">
              <w:rPr>
                <w:rFonts w:ascii="Calibri Light" w:hAnsi="Calibri Light"/>
                <w:bCs/>
                <w:sz w:val="20"/>
                <w:szCs w:val="20"/>
              </w:rPr>
              <w:t>2.</w:t>
            </w:r>
            <w:r w:rsidR="00D50953">
              <w:rPr>
                <w:rFonts w:ascii="Calibri Light" w:hAnsi="Calibri Light"/>
                <w:bCs/>
                <w:sz w:val="20"/>
                <w:szCs w:val="20"/>
              </w:rPr>
              <w:t>3</w:t>
            </w:r>
          </w:p>
        </w:tc>
        <w:tc>
          <w:tcPr>
            <w:tcW w:w="1320" w:type="pct"/>
          </w:tcPr>
          <w:p w14:paraId="024E713D" w14:textId="35A7C617" w:rsidR="00A34300" w:rsidRPr="00D0113D" w:rsidRDefault="00A34300" w:rsidP="003130D0">
            <w:pPr>
              <w:rPr>
                <w:rFonts w:ascii="Calibri Light" w:hAnsi="Calibri Light"/>
                <w:bCs/>
                <w:sz w:val="20"/>
                <w:szCs w:val="20"/>
              </w:rPr>
            </w:pPr>
            <w:r w:rsidRPr="00D0113D">
              <w:rPr>
                <w:rFonts w:ascii="Calibri Light" w:eastAsia="Calibri" w:hAnsi="Calibri Light" w:cs="Calibri"/>
                <w:sz w:val="20"/>
                <w:szCs w:val="20"/>
              </w:rPr>
              <w:t>Policies and member materials include the enrollee’s right to be treated with respect and due consideration of his or her dignity and privacy.</w:t>
            </w:r>
          </w:p>
        </w:tc>
        <w:tc>
          <w:tcPr>
            <w:tcW w:w="681" w:type="pct"/>
          </w:tcPr>
          <w:p w14:paraId="165AD401" w14:textId="006730FC"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42 CFR 438.100(b)(2)(ii); 42 CFR 160 and 164</w:t>
            </w:r>
          </w:p>
        </w:tc>
        <w:tc>
          <w:tcPr>
            <w:tcW w:w="769" w:type="pct"/>
          </w:tcPr>
          <w:p w14:paraId="3583EF9A" w14:textId="11CED1BF"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Recipient Rights brochures, Member Handbook</w:t>
            </w:r>
          </w:p>
        </w:tc>
        <w:tc>
          <w:tcPr>
            <w:tcW w:w="1007" w:type="pct"/>
          </w:tcPr>
          <w:p w14:paraId="0630F612"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816840532"/>
            <w:placeholder>
              <w:docPart w:val="DefaultPlaceholder_-1854013440"/>
            </w:placeholder>
            <w:showingPlcHdr/>
          </w:sdtPr>
          <w:sdtContent>
            <w:tc>
              <w:tcPr>
                <w:tcW w:w="1006" w:type="pct"/>
              </w:tcPr>
              <w:p w14:paraId="4D060CC2" w14:textId="58C4A290"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2F13F96E" w14:textId="7C24440B" w:rsidTr="5670A305">
        <w:tc>
          <w:tcPr>
            <w:tcW w:w="217" w:type="pct"/>
          </w:tcPr>
          <w:p w14:paraId="45097CED" w14:textId="7AB66F7E" w:rsidR="00A34300" w:rsidRPr="00D0113D" w:rsidRDefault="00A34300" w:rsidP="003130D0">
            <w:pPr>
              <w:rPr>
                <w:rFonts w:ascii="Calibri Light" w:hAnsi="Calibri Light"/>
                <w:bCs/>
                <w:sz w:val="20"/>
                <w:szCs w:val="20"/>
              </w:rPr>
            </w:pPr>
            <w:r w:rsidRPr="00D0113D">
              <w:rPr>
                <w:rFonts w:ascii="Calibri Light" w:hAnsi="Calibri Light"/>
                <w:bCs/>
                <w:sz w:val="20"/>
                <w:szCs w:val="20"/>
              </w:rPr>
              <w:t>2.</w:t>
            </w:r>
            <w:r w:rsidR="00D50953">
              <w:rPr>
                <w:rFonts w:ascii="Calibri Light" w:hAnsi="Calibri Light"/>
                <w:bCs/>
                <w:sz w:val="20"/>
                <w:szCs w:val="20"/>
              </w:rPr>
              <w:t>4</w:t>
            </w:r>
          </w:p>
        </w:tc>
        <w:tc>
          <w:tcPr>
            <w:tcW w:w="1320" w:type="pct"/>
          </w:tcPr>
          <w:p w14:paraId="180A7029" w14:textId="098E6178" w:rsidR="00A34300" w:rsidRPr="00D0113D" w:rsidRDefault="498C4076" w:rsidP="498C4076">
            <w:pPr>
              <w:rPr>
                <w:rFonts w:ascii="Calibri Light" w:hAnsi="Calibri Light"/>
                <w:sz w:val="20"/>
                <w:szCs w:val="20"/>
              </w:rPr>
            </w:pPr>
            <w:r w:rsidRPr="498C4076">
              <w:rPr>
                <w:rFonts w:ascii="Calibri Light" w:eastAsia="Calibri" w:hAnsi="Calibri Light" w:cs="Calibri"/>
                <w:sz w:val="20"/>
                <w:szCs w:val="20"/>
              </w:rPr>
              <w:t xml:space="preserve">Policies and member materials include the enrollee’s right to receive information about </w:t>
            </w:r>
            <w:r w:rsidRPr="498C4076">
              <w:rPr>
                <w:rFonts w:ascii="Calibri Light" w:eastAsia="Calibri" w:hAnsi="Calibri Light" w:cs="Calibri"/>
                <w:sz w:val="20"/>
                <w:szCs w:val="20"/>
              </w:rPr>
              <w:lastRenderedPageBreak/>
              <w:t>available treatment options and alternatives, presented in a manner appropriate to the enrollee’s condition and ability to</w:t>
            </w:r>
            <w:r w:rsidR="00015476">
              <w:rPr>
                <w:rFonts w:ascii="Calibri Light" w:eastAsia="Calibri" w:hAnsi="Calibri Light" w:cs="Calibri"/>
                <w:sz w:val="20"/>
                <w:szCs w:val="20"/>
              </w:rPr>
              <w:t xml:space="preserve"> </w:t>
            </w:r>
            <w:r w:rsidRPr="498C4076">
              <w:rPr>
                <w:rFonts w:ascii="Calibri Light" w:eastAsia="Calibri" w:hAnsi="Calibri Light" w:cs="Calibri"/>
                <w:sz w:val="20"/>
                <w:szCs w:val="20"/>
              </w:rPr>
              <w:t xml:space="preserve">understand.                                                                 </w:t>
            </w:r>
          </w:p>
        </w:tc>
        <w:tc>
          <w:tcPr>
            <w:tcW w:w="681" w:type="pct"/>
          </w:tcPr>
          <w:p w14:paraId="637D8320" w14:textId="1910F80B"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lastRenderedPageBreak/>
              <w:t xml:space="preserve">42 CFR 438.100(b)(2)(iii)                                                                                                                            </w:t>
            </w:r>
          </w:p>
        </w:tc>
        <w:tc>
          <w:tcPr>
            <w:tcW w:w="769" w:type="pct"/>
          </w:tcPr>
          <w:p w14:paraId="611C3F3C" w14:textId="3B086EB3" w:rsidR="00A34300" w:rsidRPr="00D0113D" w:rsidRDefault="00A34300" w:rsidP="003130D0">
            <w:pPr>
              <w:rPr>
                <w:rFonts w:ascii="Calibri Light" w:hAnsi="Calibri Light"/>
                <w:sz w:val="20"/>
                <w:szCs w:val="20"/>
              </w:rPr>
            </w:pPr>
            <w:r w:rsidRPr="007606F6">
              <w:rPr>
                <w:rFonts w:ascii="Calibri Light" w:eastAsia="Calibri" w:hAnsi="Calibri Light" w:cs="Calibri"/>
                <w:sz w:val="20"/>
                <w:szCs w:val="20"/>
              </w:rPr>
              <w:t>Recipient Rights brochures,</w:t>
            </w:r>
            <w:r w:rsidRPr="00D0113D">
              <w:rPr>
                <w:rFonts w:ascii="Calibri Light" w:eastAsia="Calibri" w:hAnsi="Calibri Light" w:cs="Calibri"/>
                <w:sz w:val="20"/>
                <w:szCs w:val="20"/>
              </w:rPr>
              <w:t xml:space="preserve"> </w:t>
            </w:r>
            <w:r w:rsidRPr="00D0113D">
              <w:rPr>
                <w:rFonts w:ascii="Calibri Light" w:eastAsia="Calibri" w:hAnsi="Calibri Light" w:cs="Calibri"/>
                <w:sz w:val="20"/>
                <w:szCs w:val="20"/>
              </w:rPr>
              <w:lastRenderedPageBreak/>
              <w:t>polices</w:t>
            </w:r>
            <w:r>
              <w:rPr>
                <w:rFonts w:ascii="Calibri Light" w:eastAsia="Calibri" w:hAnsi="Calibri Light" w:cs="Calibri"/>
                <w:sz w:val="20"/>
                <w:szCs w:val="20"/>
              </w:rPr>
              <w:t>/procedures</w:t>
            </w:r>
            <w:r w:rsidRPr="00D0113D">
              <w:rPr>
                <w:rFonts w:ascii="Calibri Light" w:eastAsia="Calibri" w:hAnsi="Calibri Light" w:cs="Calibri"/>
                <w:sz w:val="20"/>
                <w:szCs w:val="20"/>
              </w:rPr>
              <w:t xml:space="preserve">, </w:t>
            </w:r>
            <w:r w:rsidRPr="007606F6">
              <w:rPr>
                <w:rFonts w:ascii="Calibri Light" w:eastAsia="Calibri" w:hAnsi="Calibri Light" w:cs="Calibri"/>
                <w:sz w:val="20"/>
                <w:szCs w:val="20"/>
              </w:rPr>
              <w:t>Member Handbook</w:t>
            </w:r>
          </w:p>
        </w:tc>
        <w:tc>
          <w:tcPr>
            <w:tcW w:w="1007" w:type="pct"/>
          </w:tcPr>
          <w:p w14:paraId="4D9A2F43"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416392255"/>
            <w:placeholder>
              <w:docPart w:val="DefaultPlaceholder_-1854013440"/>
            </w:placeholder>
            <w:showingPlcHdr/>
          </w:sdtPr>
          <w:sdtContent>
            <w:tc>
              <w:tcPr>
                <w:tcW w:w="1006" w:type="pct"/>
              </w:tcPr>
              <w:p w14:paraId="16534479" w14:textId="76C8EBC5"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66BDA318" w14:textId="522265AF" w:rsidTr="5670A305">
        <w:tc>
          <w:tcPr>
            <w:tcW w:w="217" w:type="pct"/>
          </w:tcPr>
          <w:p w14:paraId="23CEBF00" w14:textId="363DDE82" w:rsidR="00A34300" w:rsidRPr="00D0113D" w:rsidRDefault="00A34300" w:rsidP="003130D0">
            <w:pPr>
              <w:rPr>
                <w:rFonts w:ascii="Calibri Light" w:hAnsi="Calibri Light"/>
                <w:bCs/>
                <w:sz w:val="20"/>
                <w:szCs w:val="20"/>
              </w:rPr>
            </w:pPr>
            <w:r w:rsidRPr="00D0113D">
              <w:rPr>
                <w:rFonts w:ascii="Calibri Light" w:hAnsi="Calibri Light"/>
                <w:bCs/>
                <w:sz w:val="20"/>
                <w:szCs w:val="20"/>
              </w:rPr>
              <w:t>2.</w:t>
            </w:r>
            <w:r w:rsidR="00D50953">
              <w:rPr>
                <w:rFonts w:ascii="Calibri Light" w:hAnsi="Calibri Light"/>
                <w:bCs/>
                <w:sz w:val="20"/>
                <w:szCs w:val="20"/>
              </w:rPr>
              <w:t>5</w:t>
            </w:r>
          </w:p>
        </w:tc>
        <w:tc>
          <w:tcPr>
            <w:tcW w:w="1320" w:type="pct"/>
          </w:tcPr>
          <w:p w14:paraId="4D822589" w14:textId="7E8DF79E" w:rsidR="00A34300" w:rsidRPr="00D0113D" w:rsidRDefault="498C4076" w:rsidP="498C4076">
            <w:pPr>
              <w:rPr>
                <w:rFonts w:ascii="Calibri Light" w:hAnsi="Calibri Light"/>
                <w:sz w:val="20"/>
                <w:szCs w:val="20"/>
              </w:rPr>
            </w:pPr>
            <w:r w:rsidRPr="498C4076">
              <w:rPr>
                <w:rFonts w:ascii="Calibri Light" w:eastAsia="Calibri" w:hAnsi="Calibri Light" w:cs="Calibri"/>
                <w:sz w:val="20"/>
                <w:szCs w:val="20"/>
              </w:rPr>
              <w:t xml:space="preserve">The PROVIDER policies provide the enrollee the right to participate in the decisions regarding his or her healthcare, including the right to refuse treatment.                                                                    </w:t>
            </w:r>
          </w:p>
        </w:tc>
        <w:tc>
          <w:tcPr>
            <w:tcW w:w="681" w:type="pct"/>
          </w:tcPr>
          <w:p w14:paraId="14E6DE00" w14:textId="198FC455"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 xml:space="preserve">42 CFR 438.100(b)(2)(iv)                                                                                        </w:t>
            </w:r>
          </w:p>
        </w:tc>
        <w:tc>
          <w:tcPr>
            <w:tcW w:w="769" w:type="pct"/>
          </w:tcPr>
          <w:p w14:paraId="50BFF4BD" w14:textId="3B6BBB95"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 xml:space="preserve">Recipient Rights brochure, language in IPOS, policy, Member Handbook </w:t>
            </w:r>
          </w:p>
        </w:tc>
        <w:tc>
          <w:tcPr>
            <w:tcW w:w="1007" w:type="pct"/>
          </w:tcPr>
          <w:p w14:paraId="4085C404"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57002286"/>
            <w:placeholder>
              <w:docPart w:val="DefaultPlaceholder_-1854013440"/>
            </w:placeholder>
            <w:showingPlcHdr/>
          </w:sdtPr>
          <w:sdtContent>
            <w:tc>
              <w:tcPr>
                <w:tcW w:w="1006" w:type="pct"/>
              </w:tcPr>
              <w:p w14:paraId="0CA3CE88" w14:textId="560E7D1E"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56C5D1B2" w14:textId="0336F6BA" w:rsidTr="5670A305">
        <w:tc>
          <w:tcPr>
            <w:tcW w:w="217" w:type="pct"/>
          </w:tcPr>
          <w:p w14:paraId="1426C12A" w14:textId="276152CC" w:rsidR="00A34300" w:rsidRPr="00D0113D" w:rsidRDefault="00A34300" w:rsidP="003130D0">
            <w:pPr>
              <w:rPr>
                <w:rFonts w:ascii="Calibri Light" w:hAnsi="Calibri Light"/>
                <w:bCs/>
                <w:sz w:val="20"/>
                <w:szCs w:val="20"/>
              </w:rPr>
            </w:pPr>
            <w:r w:rsidRPr="00D0113D">
              <w:rPr>
                <w:rFonts w:ascii="Calibri Light" w:eastAsia="Calibri" w:hAnsi="Calibri Light" w:cs="Calibri"/>
                <w:sz w:val="20"/>
                <w:szCs w:val="20"/>
              </w:rPr>
              <w:t>2.</w:t>
            </w:r>
            <w:r w:rsidR="00D50953">
              <w:rPr>
                <w:rFonts w:ascii="Calibri Light" w:eastAsia="Calibri" w:hAnsi="Calibri Light" w:cs="Calibri"/>
                <w:sz w:val="20"/>
                <w:szCs w:val="20"/>
              </w:rPr>
              <w:t>6</w:t>
            </w:r>
          </w:p>
        </w:tc>
        <w:tc>
          <w:tcPr>
            <w:tcW w:w="1320" w:type="pct"/>
          </w:tcPr>
          <w:p w14:paraId="2DCD1BE3" w14:textId="4A24181D" w:rsidR="00A34300" w:rsidRPr="00D0113D" w:rsidRDefault="00A34300" w:rsidP="003130D0">
            <w:pPr>
              <w:rPr>
                <w:rFonts w:ascii="Calibri Light" w:hAnsi="Calibri Light"/>
                <w:bCs/>
                <w:sz w:val="20"/>
                <w:szCs w:val="20"/>
              </w:rPr>
            </w:pPr>
            <w:r w:rsidRPr="00D0113D">
              <w:rPr>
                <w:rFonts w:ascii="Calibri Light" w:eastAsia="Calibri" w:hAnsi="Calibri Light" w:cs="Calibri"/>
                <w:sz w:val="20"/>
                <w:szCs w:val="20"/>
              </w:rPr>
              <w:t xml:space="preserve">The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policies and member materials will provide enrollees the right to be free from any form of coercion, discipline, </w:t>
            </w:r>
            <w:proofErr w:type="gramStart"/>
            <w:r w:rsidRPr="00D0113D">
              <w:rPr>
                <w:rFonts w:ascii="Calibri Light" w:eastAsia="Calibri" w:hAnsi="Calibri Light" w:cs="Calibri"/>
                <w:sz w:val="20"/>
                <w:szCs w:val="20"/>
              </w:rPr>
              <w:t>convenience</w:t>
            </w:r>
            <w:proofErr w:type="gramEnd"/>
            <w:r w:rsidRPr="00D0113D">
              <w:rPr>
                <w:rFonts w:ascii="Calibri Light" w:eastAsia="Calibri" w:hAnsi="Calibri Light" w:cs="Calibri"/>
                <w:sz w:val="20"/>
                <w:szCs w:val="20"/>
              </w:rPr>
              <w:t xml:space="preserve"> or retaliation.                                                                      </w:t>
            </w:r>
          </w:p>
        </w:tc>
        <w:tc>
          <w:tcPr>
            <w:tcW w:w="681" w:type="pct"/>
          </w:tcPr>
          <w:p w14:paraId="30B38CB6" w14:textId="16F82409"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 xml:space="preserve">42 CFR 438.100(b)(2)(v)                                                                                                                                                                   </w:t>
            </w:r>
          </w:p>
        </w:tc>
        <w:tc>
          <w:tcPr>
            <w:tcW w:w="769" w:type="pct"/>
          </w:tcPr>
          <w:p w14:paraId="2B6646AE" w14:textId="488B2EFB"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Recipient Rights brochure, language in IPOS, policy, Member Handbook</w:t>
            </w:r>
          </w:p>
        </w:tc>
        <w:tc>
          <w:tcPr>
            <w:tcW w:w="1007" w:type="pct"/>
          </w:tcPr>
          <w:p w14:paraId="0B36F79C"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688220358"/>
            <w:placeholder>
              <w:docPart w:val="DefaultPlaceholder_-1854013440"/>
            </w:placeholder>
            <w:showingPlcHdr/>
          </w:sdtPr>
          <w:sdtContent>
            <w:tc>
              <w:tcPr>
                <w:tcW w:w="1006" w:type="pct"/>
              </w:tcPr>
              <w:p w14:paraId="6EA3DD56" w14:textId="7DB274DE"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2E1EC44C" w14:textId="1F6F2D0C" w:rsidTr="5670A305">
        <w:tc>
          <w:tcPr>
            <w:tcW w:w="217" w:type="pct"/>
          </w:tcPr>
          <w:p w14:paraId="7E0A7213" w14:textId="5BB23340" w:rsidR="00A34300" w:rsidRPr="00D0113D" w:rsidRDefault="00A34300" w:rsidP="003130D0">
            <w:pPr>
              <w:rPr>
                <w:rFonts w:ascii="Calibri Light" w:hAnsi="Calibri Light"/>
                <w:bCs/>
                <w:sz w:val="20"/>
                <w:szCs w:val="20"/>
              </w:rPr>
            </w:pPr>
            <w:r w:rsidRPr="00D0113D">
              <w:rPr>
                <w:rFonts w:ascii="Calibri Light" w:eastAsia="Calibri" w:hAnsi="Calibri Light" w:cs="Calibri"/>
                <w:sz w:val="20"/>
                <w:szCs w:val="20"/>
              </w:rPr>
              <w:t>2.</w:t>
            </w:r>
            <w:r w:rsidR="00D50953">
              <w:rPr>
                <w:rFonts w:ascii="Calibri Light" w:eastAsia="Calibri" w:hAnsi="Calibri Light" w:cs="Calibri"/>
                <w:sz w:val="20"/>
                <w:szCs w:val="20"/>
              </w:rPr>
              <w:t>7</w:t>
            </w:r>
          </w:p>
        </w:tc>
        <w:tc>
          <w:tcPr>
            <w:tcW w:w="1320" w:type="pct"/>
          </w:tcPr>
          <w:p w14:paraId="71C74FFD" w14:textId="43C6802C" w:rsidR="00A34300" w:rsidRPr="00D0113D" w:rsidRDefault="00A34300" w:rsidP="003130D0">
            <w:pPr>
              <w:rPr>
                <w:rFonts w:ascii="Calibri Light" w:hAnsi="Calibri Light"/>
                <w:bCs/>
                <w:sz w:val="20"/>
                <w:szCs w:val="20"/>
              </w:rPr>
            </w:pPr>
            <w:r w:rsidRPr="00D0113D">
              <w:rPr>
                <w:rFonts w:ascii="Calibri Light" w:eastAsia="Calibri" w:hAnsi="Calibri Light" w:cs="Calibri"/>
                <w:sz w:val="20"/>
                <w:szCs w:val="20"/>
              </w:rPr>
              <w:t xml:space="preserve">The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ensures that consumers are free to exercise their rights in a manner that does not adversely affect their services.</w:t>
            </w:r>
          </w:p>
        </w:tc>
        <w:tc>
          <w:tcPr>
            <w:tcW w:w="681" w:type="pct"/>
          </w:tcPr>
          <w:p w14:paraId="06549E51" w14:textId="68972576"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42 CFR 438.100 (3)(c); 42 CFR 438.210</w:t>
            </w:r>
          </w:p>
        </w:tc>
        <w:tc>
          <w:tcPr>
            <w:tcW w:w="769" w:type="pct"/>
          </w:tcPr>
          <w:p w14:paraId="774A3136" w14:textId="09851223" w:rsidR="00A34300" w:rsidRPr="00D0113D" w:rsidRDefault="00A34300" w:rsidP="003130D0">
            <w:pPr>
              <w:rPr>
                <w:rFonts w:ascii="Calibri Light" w:hAnsi="Calibri Light"/>
                <w:sz w:val="20"/>
                <w:szCs w:val="20"/>
              </w:rPr>
            </w:pPr>
            <w:r w:rsidRPr="00D0113D">
              <w:rPr>
                <w:rFonts w:ascii="Calibri Light" w:eastAsia="Calibri" w:hAnsi="Calibri Light" w:cs="Calibri"/>
                <w:sz w:val="20"/>
                <w:szCs w:val="20"/>
              </w:rPr>
              <w:t>Recipient Rights brochure, policy language, Member Handbook</w:t>
            </w:r>
          </w:p>
        </w:tc>
        <w:tc>
          <w:tcPr>
            <w:tcW w:w="1007" w:type="pct"/>
          </w:tcPr>
          <w:p w14:paraId="0E856274" w14:textId="77777777" w:rsidR="00A34300" w:rsidRPr="00D0113D" w:rsidRDefault="00A34300" w:rsidP="003130D0">
            <w:pPr>
              <w:rPr>
                <w:rFonts w:ascii="Calibri Light" w:hAnsi="Calibri Light"/>
                <w:sz w:val="20"/>
                <w:szCs w:val="20"/>
              </w:rPr>
            </w:pPr>
          </w:p>
        </w:tc>
        <w:sdt>
          <w:sdtPr>
            <w:rPr>
              <w:rFonts w:ascii="Calibri Light" w:hAnsi="Calibri Light"/>
              <w:sz w:val="20"/>
              <w:szCs w:val="20"/>
            </w:rPr>
            <w:id w:val="1641458262"/>
            <w:placeholder>
              <w:docPart w:val="DefaultPlaceholder_-1854013440"/>
            </w:placeholder>
            <w:showingPlcHdr/>
          </w:sdtPr>
          <w:sdtContent>
            <w:tc>
              <w:tcPr>
                <w:tcW w:w="1006" w:type="pct"/>
              </w:tcPr>
              <w:p w14:paraId="071FF90F" w14:textId="044DCB0D" w:rsidR="00A34300" w:rsidRPr="00D0113D" w:rsidRDefault="00993B36" w:rsidP="003130D0">
                <w:pPr>
                  <w:rPr>
                    <w:rFonts w:ascii="Calibri Light" w:hAnsi="Calibri Light"/>
                    <w:sz w:val="20"/>
                    <w:szCs w:val="20"/>
                  </w:rPr>
                </w:pPr>
                <w:r w:rsidRPr="003B1F01">
                  <w:rPr>
                    <w:rStyle w:val="PlaceholderText"/>
                  </w:rPr>
                  <w:t>Click or tap here to enter text.</w:t>
                </w:r>
              </w:p>
            </w:tc>
          </w:sdtContent>
        </w:sdt>
      </w:tr>
      <w:tr w:rsidR="00A34300" w:rsidRPr="00D0113D" w14:paraId="1A460D61" w14:textId="733221D5" w:rsidTr="5670A305">
        <w:tc>
          <w:tcPr>
            <w:tcW w:w="3994" w:type="pct"/>
            <w:gridSpan w:val="5"/>
            <w:shd w:val="clear" w:color="auto" w:fill="C2D69B" w:themeFill="accent3" w:themeFillTint="99"/>
          </w:tcPr>
          <w:p w14:paraId="4DE30BBC" w14:textId="3C51FED0" w:rsidR="00A34300" w:rsidRPr="00ED1DBC" w:rsidRDefault="00A34300" w:rsidP="00ED1DBC">
            <w:pPr>
              <w:tabs>
                <w:tab w:val="left" w:pos="0"/>
              </w:tabs>
              <w:rPr>
                <w:rFonts w:ascii="Calibri Light" w:hAnsi="Calibri Light"/>
                <w:b/>
                <w:bCs/>
                <w:sz w:val="20"/>
                <w:szCs w:val="20"/>
              </w:rPr>
            </w:pPr>
            <w:r w:rsidRPr="00D0113D">
              <w:rPr>
                <w:rFonts w:ascii="Calibri Light" w:eastAsia="Calibri" w:hAnsi="Calibri Light" w:cs="Calibri"/>
                <w:b/>
                <w:bCs/>
                <w:sz w:val="20"/>
                <w:szCs w:val="20"/>
              </w:rPr>
              <w:t>PERSON-CENTERED PLANNING &amp; DOCUMENTATION STANDARDS (UTILIZATION MANAGEMENT)</w:t>
            </w:r>
          </w:p>
        </w:tc>
        <w:tc>
          <w:tcPr>
            <w:tcW w:w="1006" w:type="pct"/>
            <w:shd w:val="clear" w:color="auto" w:fill="C2D69B" w:themeFill="accent3" w:themeFillTint="99"/>
          </w:tcPr>
          <w:p w14:paraId="6548CC1B" w14:textId="77777777" w:rsidR="00A34300" w:rsidRPr="00D0113D" w:rsidRDefault="00A34300" w:rsidP="00ED1DBC">
            <w:pPr>
              <w:tabs>
                <w:tab w:val="left" w:pos="0"/>
              </w:tabs>
              <w:rPr>
                <w:rFonts w:ascii="Calibri Light" w:eastAsia="Calibri" w:hAnsi="Calibri Light" w:cs="Calibri"/>
                <w:b/>
                <w:bCs/>
                <w:sz w:val="20"/>
                <w:szCs w:val="20"/>
              </w:rPr>
            </w:pPr>
          </w:p>
        </w:tc>
      </w:tr>
      <w:tr w:rsidR="00A34300" w:rsidRPr="00D0113D" w14:paraId="210BFC56" w14:textId="34CB1F05" w:rsidTr="5670A305">
        <w:tc>
          <w:tcPr>
            <w:tcW w:w="217" w:type="pct"/>
          </w:tcPr>
          <w:p w14:paraId="517170DD" w14:textId="2637CD8F" w:rsidR="00A34300" w:rsidRPr="00D0113D" w:rsidRDefault="00050BCC" w:rsidP="00C1567C">
            <w:pPr>
              <w:tabs>
                <w:tab w:val="left" w:pos="0"/>
              </w:tabs>
              <w:rPr>
                <w:rFonts w:ascii="Calibri Light" w:hAnsi="Calibri Light"/>
                <w:bCs/>
                <w:sz w:val="20"/>
                <w:szCs w:val="20"/>
              </w:rPr>
            </w:pPr>
            <w:r>
              <w:rPr>
                <w:rFonts w:ascii="Calibri Light" w:hAnsi="Calibri Light"/>
                <w:bCs/>
                <w:sz w:val="20"/>
                <w:szCs w:val="20"/>
              </w:rPr>
              <w:t>3.1</w:t>
            </w:r>
          </w:p>
        </w:tc>
        <w:tc>
          <w:tcPr>
            <w:tcW w:w="1320" w:type="pct"/>
          </w:tcPr>
          <w:p w14:paraId="208B9984" w14:textId="77777777" w:rsidR="00A34300" w:rsidRPr="00D0113D" w:rsidRDefault="00A34300" w:rsidP="00C1567C">
            <w:pPr>
              <w:tabs>
                <w:tab w:val="left" w:pos="0"/>
              </w:tabs>
              <w:rPr>
                <w:rFonts w:ascii="Calibri Light" w:hAnsi="Calibri Light"/>
                <w:b/>
                <w:bCs/>
                <w:sz w:val="20"/>
                <w:szCs w:val="20"/>
              </w:rPr>
            </w:pPr>
            <w:r w:rsidRPr="00D0113D">
              <w:rPr>
                <w:rFonts w:ascii="Calibri Light" w:eastAsia="Calibri" w:hAnsi="Calibri Light" w:cs="Calibri"/>
                <w:b/>
                <w:bCs/>
                <w:sz w:val="20"/>
                <w:szCs w:val="20"/>
              </w:rPr>
              <w:t>PERSON-CENTERED PLANNING &amp; DOCUMENTATION STANDARDS (UTILIZATION MANAGEMENT)</w:t>
            </w:r>
          </w:p>
          <w:p w14:paraId="268D33B9" w14:textId="77777777" w:rsidR="00A34300" w:rsidRPr="00D0113D" w:rsidRDefault="00A34300" w:rsidP="00C1567C">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right for all individuals to have an Individual Plan of Service developed through a person-centered planning process is clearly communicated to all service recipients.  </w:t>
            </w:r>
          </w:p>
          <w:p w14:paraId="47BC74EE" w14:textId="120600B9" w:rsidR="00A34300" w:rsidRPr="00D0113D" w:rsidRDefault="00A34300" w:rsidP="00C1567C">
            <w:pPr>
              <w:tabs>
                <w:tab w:val="left" w:pos="0"/>
                <w:tab w:val="left" w:pos="1560"/>
              </w:tabs>
              <w:rPr>
                <w:rFonts w:ascii="Calibri Light" w:hAnsi="Calibri Light"/>
                <w:bCs/>
                <w:sz w:val="20"/>
                <w:szCs w:val="20"/>
              </w:rPr>
            </w:pPr>
            <w:r w:rsidRPr="00D0113D">
              <w:rPr>
                <w:rFonts w:ascii="Calibri Light" w:hAnsi="Calibri Light"/>
                <w:bCs/>
                <w:sz w:val="20"/>
                <w:szCs w:val="20"/>
              </w:rPr>
              <w:tab/>
            </w:r>
          </w:p>
        </w:tc>
        <w:tc>
          <w:tcPr>
            <w:tcW w:w="681" w:type="pct"/>
          </w:tcPr>
          <w:p w14:paraId="0A3F3FE4" w14:textId="6471A67F" w:rsidR="00A34300" w:rsidRPr="00D0113D" w:rsidRDefault="00154C90" w:rsidP="006A266E">
            <w:pPr>
              <w:rPr>
                <w:rFonts w:ascii="Calibri Light" w:hAnsi="Calibri Light"/>
                <w:sz w:val="20"/>
                <w:szCs w:val="20"/>
              </w:rPr>
            </w:pPr>
            <w:r>
              <w:rPr>
                <w:rFonts w:ascii="Calibri Light" w:eastAsia="Calibri" w:hAnsi="Calibri Light" w:cs="Calibri"/>
                <w:sz w:val="20"/>
                <w:szCs w:val="20"/>
              </w:rPr>
              <w:t>MDHHS</w:t>
            </w:r>
            <w:r w:rsidRPr="00D0113D">
              <w:rPr>
                <w:rFonts w:ascii="Calibri Light" w:eastAsia="Calibri" w:hAnsi="Calibri Light" w:cs="Calibri"/>
                <w:sz w:val="20"/>
                <w:szCs w:val="20"/>
              </w:rPr>
              <w:t xml:space="preserve"> Person</w:t>
            </w:r>
            <w:r w:rsidR="00A34300" w:rsidRPr="00D0113D">
              <w:rPr>
                <w:rFonts w:ascii="Calibri Light" w:eastAsia="Calibri" w:hAnsi="Calibri Light" w:cs="Calibri"/>
                <w:sz w:val="20"/>
                <w:szCs w:val="20"/>
              </w:rPr>
              <w:t>-Centered Planning Practice Guideline</w:t>
            </w:r>
          </w:p>
        </w:tc>
        <w:tc>
          <w:tcPr>
            <w:tcW w:w="769" w:type="pct"/>
          </w:tcPr>
          <w:p w14:paraId="72EE0BC5" w14:textId="77777777" w:rsidR="00A34300" w:rsidRPr="00D0113D" w:rsidRDefault="00A34300" w:rsidP="006A266E">
            <w:pPr>
              <w:rPr>
                <w:rFonts w:ascii="Calibri Light" w:hAnsi="Calibri Light"/>
                <w:sz w:val="20"/>
                <w:szCs w:val="20"/>
              </w:rPr>
            </w:pPr>
            <w:r>
              <w:rPr>
                <w:rFonts w:ascii="Calibri Light" w:hAnsi="Calibri Light"/>
                <w:sz w:val="20"/>
                <w:szCs w:val="20"/>
              </w:rPr>
              <w:t>Policy/procedure, Handbook &amp; rules for disseminating, Evidence that consumer has received this information</w:t>
            </w:r>
          </w:p>
          <w:p w14:paraId="310A5ECF" w14:textId="77777777" w:rsidR="00A34300" w:rsidRPr="00D0113D" w:rsidRDefault="00A34300" w:rsidP="006A266E">
            <w:pPr>
              <w:rPr>
                <w:rFonts w:ascii="Calibri Light" w:hAnsi="Calibri Light"/>
                <w:sz w:val="20"/>
                <w:szCs w:val="20"/>
              </w:rPr>
            </w:pPr>
          </w:p>
        </w:tc>
        <w:tc>
          <w:tcPr>
            <w:tcW w:w="1007" w:type="pct"/>
          </w:tcPr>
          <w:p w14:paraId="4343F49D" w14:textId="401EF78D" w:rsidR="00A34300" w:rsidRPr="00D0113D" w:rsidRDefault="00015476" w:rsidP="00C1567C">
            <w:pPr>
              <w:rPr>
                <w:rFonts w:ascii="Calibri Light" w:hAnsi="Calibri Light"/>
                <w:sz w:val="20"/>
                <w:szCs w:val="20"/>
              </w:rPr>
            </w:pPr>
            <w:r w:rsidRPr="00015476">
              <w:rPr>
                <w:rFonts w:ascii="Calibri Light" w:hAnsi="Calibri Light"/>
                <w:sz w:val="20"/>
                <w:szCs w:val="20"/>
              </w:rPr>
              <w:t>The goal of crisis residential services is to facilitate reduction in the intensity of those factors that lead to crisis residential admission through a person-centered/Family Driven, Youth-Guided, and recovery/resiliency-oriented approach.  (MMPM, p. 369)</w:t>
            </w:r>
          </w:p>
        </w:tc>
        <w:sdt>
          <w:sdtPr>
            <w:rPr>
              <w:rFonts w:ascii="Calibri Light" w:hAnsi="Calibri Light"/>
              <w:sz w:val="20"/>
              <w:szCs w:val="20"/>
            </w:rPr>
            <w:id w:val="-1610505773"/>
            <w:placeholder>
              <w:docPart w:val="DefaultPlaceholder_-1854013440"/>
            </w:placeholder>
            <w:showingPlcHdr/>
          </w:sdtPr>
          <w:sdtContent>
            <w:tc>
              <w:tcPr>
                <w:tcW w:w="1006" w:type="pct"/>
              </w:tcPr>
              <w:p w14:paraId="6F71DC47" w14:textId="417FABAA" w:rsidR="00A34300" w:rsidRPr="00D0113D" w:rsidRDefault="00993B36" w:rsidP="00E45142">
                <w:pPr>
                  <w:rPr>
                    <w:rFonts w:ascii="Calibri Light" w:hAnsi="Calibri Light"/>
                    <w:sz w:val="20"/>
                    <w:szCs w:val="20"/>
                  </w:rPr>
                </w:pPr>
                <w:r w:rsidRPr="003B1F01">
                  <w:rPr>
                    <w:rStyle w:val="PlaceholderText"/>
                  </w:rPr>
                  <w:t>Click or tap here to enter text.</w:t>
                </w:r>
              </w:p>
            </w:tc>
          </w:sdtContent>
        </w:sdt>
      </w:tr>
      <w:tr w:rsidR="00A34300" w:rsidRPr="00D0113D" w14:paraId="47855A75" w14:textId="7E1C8B59" w:rsidTr="5670A305">
        <w:tc>
          <w:tcPr>
            <w:tcW w:w="217" w:type="pct"/>
          </w:tcPr>
          <w:p w14:paraId="63DC25CA" w14:textId="13ED586A" w:rsidR="00A34300" w:rsidRPr="00D0113D" w:rsidRDefault="00050BCC" w:rsidP="00C1567C">
            <w:pPr>
              <w:tabs>
                <w:tab w:val="left" w:pos="0"/>
              </w:tabs>
              <w:rPr>
                <w:rFonts w:ascii="Calibri Light" w:hAnsi="Calibri Light"/>
                <w:bCs/>
                <w:sz w:val="20"/>
                <w:szCs w:val="20"/>
              </w:rPr>
            </w:pPr>
            <w:r>
              <w:rPr>
                <w:rFonts w:ascii="Calibri Light" w:hAnsi="Calibri Light"/>
                <w:bCs/>
                <w:sz w:val="20"/>
                <w:szCs w:val="20"/>
              </w:rPr>
              <w:t>3.2</w:t>
            </w:r>
          </w:p>
        </w:tc>
        <w:tc>
          <w:tcPr>
            <w:tcW w:w="1320" w:type="pct"/>
          </w:tcPr>
          <w:p w14:paraId="31BEAD77" w14:textId="77777777" w:rsidR="00A34300" w:rsidRPr="00D0113D" w:rsidRDefault="00A34300" w:rsidP="00C1567C">
            <w:pPr>
              <w:tabs>
                <w:tab w:val="left" w:pos="0"/>
              </w:tabs>
              <w:rPr>
                <w:rFonts w:ascii="Calibri Light" w:hAnsi="Calibri Light"/>
                <w:bCs/>
                <w:sz w:val="20"/>
                <w:szCs w:val="20"/>
              </w:rPr>
            </w:pPr>
            <w:r w:rsidRPr="00D0113D">
              <w:rPr>
                <w:rFonts w:ascii="Calibri Light" w:eastAsia="Calibri" w:hAnsi="Calibri Light" w:cs="Calibri"/>
                <w:sz w:val="20"/>
                <w:szCs w:val="20"/>
              </w:rPr>
              <w:t>Implement person-centered planning in accordance with the MDCH Person Centered Practice Guideline.</w:t>
            </w:r>
          </w:p>
          <w:p w14:paraId="6BDC9CDB" w14:textId="77777777" w:rsidR="00A34300" w:rsidRPr="00D0113D" w:rsidRDefault="00A34300" w:rsidP="00C1567C">
            <w:pPr>
              <w:tabs>
                <w:tab w:val="left" w:pos="0"/>
              </w:tabs>
              <w:rPr>
                <w:rFonts w:ascii="Calibri Light" w:hAnsi="Calibri Light"/>
                <w:bCs/>
                <w:sz w:val="20"/>
                <w:szCs w:val="20"/>
              </w:rPr>
            </w:pPr>
          </w:p>
        </w:tc>
        <w:tc>
          <w:tcPr>
            <w:tcW w:w="681" w:type="pct"/>
          </w:tcPr>
          <w:p w14:paraId="7B117E40" w14:textId="770D31B2" w:rsidR="00A34300" w:rsidRPr="00D0113D" w:rsidRDefault="00370B1F" w:rsidP="006A266E">
            <w:pPr>
              <w:rPr>
                <w:rFonts w:ascii="Calibri Light" w:hAnsi="Calibri Light"/>
                <w:sz w:val="20"/>
                <w:szCs w:val="20"/>
              </w:rPr>
            </w:pPr>
            <w:r>
              <w:rPr>
                <w:rFonts w:ascii="Calibri Light" w:eastAsia="Calibri" w:hAnsi="Calibri Light" w:cs="Calibri"/>
                <w:sz w:val="20"/>
                <w:szCs w:val="20"/>
              </w:rPr>
              <w:t xml:space="preserve">MDHHS </w:t>
            </w:r>
            <w:r w:rsidR="00A34300" w:rsidRPr="00D0113D">
              <w:rPr>
                <w:rFonts w:ascii="Calibri Light" w:eastAsia="Calibri" w:hAnsi="Calibri Light" w:cs="Calibri"/>
                <w:sz w:val="20"/>
                <w:szCs w:val="20"/>
              </w:rPr>
              <w:t xml:space="preserve">  Person-Centered Planning Practice Guideline</w:t>
            </w:r>
          </w:p>
          <w:p w14:paraId="69255D27" w14:textId="7777777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MHC 712</w:t>
            </w:r>
          </w:p>
          <w:p w14:paraId="631AD062" w14:textId="59737D6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Chapter III, Provider Assurances &amp; Provider Requirements</w:t>
            </w:r>
          </w:p>
        </w:tc>
        <w:tc>
          <w:tcPr>
            <w:tcW w:w="769" w:type="pct"/>
          </w:tcPr>
          <w:p w14:paraId="3E9EC943" w14:textId="77777777" w:rsidR="00A34300" w:rsidRPr="00D0113D" w:rsidRDefault="00A34300" w:rsidP="006A266E">
            <w:pPr>
              <w:rPr>
                <w:rFonts w:ascii="Calibri Light" w:hAnsi="Calibri Light"/>
                <w:i/>
                <w:sz w:val="20"/>
                <w:szCs w:val="20"/>
              </w:rPr>
            </w:pPr>
            <w:r w:rsidRPr="00D0113D">
              <w:rPr>
                <w:rFonts w:ascii="Calibri Light" w:eastAsia="Calibri" w:hAnsi="Calibri Light" w:cs="Calibri"/>
                <w:i/>
                <w:iCs/>
                <w:sz w:val="20"/>
                <w:szCs w:val="20"/>
              </w:rPr>
              <w:t>Separate Consumer Chart review for compliance with Person Centered Planning</w:t>
            </w:r>
          </w:p>
          <w:p w14:paraId="6C9BD7F1" w14:textId="77777777" w:rsidR="00A34300" w:rsidRPr="00D0113D" w:rsidRDefault="00A34300" w:rsidP="006A266E">
            <w:pPr>
              <w:rPr>
                <w:rFonts w:ascii="Calibri Light" w:hAnsi="Calibri Light"/>
                <w:sz w:val="20"/>
                <w:szCs w:val="20"/>
              </w:rPr>
            </w:pPr>
          </w:p>
          <w:p w14:paraId="31B83921" w14:textId="7777777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Policy/procedure</w:t>
            </w:r>
          </w:p>
          <w:p w14:paraId="2BBA8AEB" w14:textId="608D33CD"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 xml:space="preserve">Internal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chart audits, peer review of PCP</w:t>
            </w:r>
          </w:p>
        </w:tc>
        <w:tc>
          <w:tcPr>
            <w:tcW w:w="1007" w:type="pct"/>
          </w:tcPr>
          <w:p w14:paraId="212FF2E1" w14:textId="77777777" w:rsidR="00A34300" w:rsidRPr="00D0113D" w:rsidRDefault="00A34300" w:rsidP="00C1567C">
            <w:pPr>
              <w:rPr>
                <w:rFonts w:ascii="Calibri Light" w:hAnsi="Calibri Light"/>
                <w:sz w:val="20"/>
                <w:szCs w:val="20"/>
              </w:rPr>
            </w:pPr>
          </w:p>
        </w:tc>
        <w:sdt>
          <w:sdtPr>
            <w:rPr>
              <w:rFonts w:ascii="Calibri Light" w:hAnsi="Calibri Light"/>
              <w:sz w:val="20"/>
              <w:szCs w:val="20"/>
            </w:rPr>
            <w:id w:val="1006329535"/>
            <w:placeholder>
              <w:docPart w:val="DefaultPlaceholder_-1854013440"/>
            </w:placeholder>
            <w:showingPlcHdr/>
          </w:sdtPr>
          <w:sdtContent>
            <w:tc>
              <w:tcPr>
                <w:tcW w:w="1006" w:type="pct"/>
              </w:tcPr>
              <w:p w14:paraId="281AC367" w14:textId="10277BD4" w:rsidR="00A34300" w:rsidRPr="00D0113D" w:rsidRDefault="00993B36" w:rsidP="00C1567C">
                <w:pPr>
                  <w:rPr>
                    <w:rFonts w:ascii="Calibri Light" w:hAnsi="Calibri Light"/>
                    <w:sz w:val="20"/>
                    <w:szCs w:val="20"/>
                  </w:rPr>
                </w:pPr>
                <w:r w:rsidRPr="003B1F01">
                  <w:rPr>
                    <w:rStyle w:val="PlaceholderText"/>
                  </w:rPr>
                  <w:t>Click or tap here to enter text.</w:t>
                </w:r>
              </w:p>
            </w:tc>
          </w:sdtContent>
        </w:sdt>
      </w:tr>
      <w:tr w:rsidR="00A34300" w:rsidRPr="00D0113D" w14:paraId="4DF56C89" w14:textId="25C719D1" w:rsidTr="5670A305">
        <w:tc>
          <w:tcPr>
            <w:tcW w:w="217" w:type="pct"/>
          </w:tcPr>
          <w:p w14:paraId="61EC2799" w14:textId="3325F5D1" w:rsidR="00A34300" w:rsidRPr="00D0113D" w:rsidRDefault="00050BCC" w:rsidP="00C1567C">
            <w:pPr>
              <w:tabs>
                <w:tab w:val="left" w:pos="0"/>
              </w:tabs>
              <w:rPr>
                <w:rFonts w:ascii="Calibri Light" w:hAnsi="Calibri Light"/>
                <w:bCs/>
                <w:sz w:val="20"/>
                <w:szCs w:val="20"/>
              </w:rPr>
            </w:pPr>
            <w:r>
              <w:rPr>
                <w:rFonts w:ascii="Calibri Light" w:hAnsi="Calibri Light"/>
                <w:bCs/>
                <w:sz w:val="20"/>
                <w:szCs w:val="20"/>
              </w:rPr>
              <w:lastRenderedPageBreak/>
              <w:t>3.3</w:t>
            </w:r>
          </w:p>
        </w:tc>
        <w:tc>
          <w:tcPr>
            <w:tcW w:w="1320" w:type="pct"/>
          </w:tcPr>
          <w:p w14:paraId="3BB80468" w14:textId="085EC4DB" w:rsidR="00A34300" w:rsidRPr="00D0113D" w:rsidRDefault="00A34300" w:rsidP="00C1567C">
            <w:pPr>
              <w:tabs>
                <w:tab w:val="left" w:pos="0"/>
              </w:tabs>
              <w:rPr>
                <w:rFonts w:ascii="Calibri Light" w:hAnsi="Calibri Light"/>
                <w:bCs/>
                <w:sz w:val="20"/>
                <w:szCs w:val="20"/>
              </w:rPr>
            </w:pPr>
            <w:r w:rsidRPr="004F5336">
              <w:rPr>
                <w:rFonts w:ascii="Calibri Light" w:eastAsia="Calibri" w:hAnsi="Calibri Light" w:cs="Calibri"/>
                <w:bCs/>
                <w:sz w:val="20"/>
                <w:szCs w:val="20"/>
              </w:rPr>
              <w:t>PCP focuses on the person’s goals, while still meeting the person’s basic needs for food, clothing, shelter etc.</w:t>
            </w:r>
          </w:p>
        </w:tc>
        <w:tc>
          <w:tcPr>
            <w:tcW w:w="681" w:type="pct"/>
          </w:tcPr>
          <w:p w14:paraId="1D8DCBDF" w14:textId="50387884" w:rsidR="00A34300" w:rsidRPr="00D0113D" w:rsidRDefault="00786578"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63D2E56E" w14:textId="041AA14C"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3E54956E" w14:textId="77777777" w:rsidR="00A34300" w:rsidRPr="00D0113D" w:rsidRDefault="00A34300" w:rsidP="00C1567C">
            <w:pPr>
              <w:rPr>
                <w:rFonts w:ascii="Calibri Light" w:hAnsi="Calibri Light"/>
                <w:sz w:val="20"/>
                <w:szCs w:val="20"/>
              </w:rPr>
            </w:pPr>
          </w:p>
        </w:tc>
        <w:sdt>
          <w:sdtPr>
            <w:rPr>
              <w:rFonts w:ascii="Calibri Light" w:hAnsi="Calibri Light"/>
              <w:sz w:val="20"/>
              <w:szCs w:val="20"/>
            </w:rPr>
            <w:id w:val="591045595"/>
            <w:placeholder>
              <w:docPart w:val="DefaultPlaceholder_-1854013440"/>
            </w:placeholder>
            <w:showingPlcHdr/>
          </w:sdtPr>
          <w:sdtContent>
            <w:tc>
              <w:tcPr>
                <w:tcW w:w="1006" w:type="pct"/>
              </w:tcPr>
              <w:p w14:paraId="623620C5" w14:textId="345C2153" w:rsidR="00A34300" w:rsidRPr="00D0113D" w:rsidRDefault="00993B36" w:rsidP="00C1567C">
                <w:pPr>
                  <w:rPr>
                    <w:rFonts w:ascii="Calibri Light" w:hAnsi="Calibri Light"/>
                    <w:sz w:val="20"/>
                    <w:szCs w:val="20"/>
                  </w:rPr>
                </w:pPr>
                <w:r w:rsidRPr="003B1F01">
                  <w:rPr>
                    <w:rStyle w:val="PlaceholderText"/>
                  </w:rPr>
                  <w:t>Click or tap here to enter text.</w:t>
                </w:r>
              </w:p>
            </w:tc>
          </w:sdtContent>
        </w:sdt>
      </w:tr>
      <w:tr w:rsidR="00A34300" w:rsidRPr="00D0113D" w14:paraId="00CA7249" w14:textId="3517D8D9" w:rsidTr="5670A305">
        <w:tc>
          <w:tcPr>
            <w:tcW w:w="217" w:type="pct"/>
          </w:tcPr>
          <w:p w14:paraId="167BE2F1" w14:textId="7F1B41B9" w:rsidR="00A34300" w:rsidRPr="00D0113D" w:rsidRDefault="00050BCC" w:rsidP="006E3834">
            <w:pPr>
              <w:tabs>
                <w:tab w:val="left" w:pos="0"/>
              </w:tabs>
              <w:rPr>
                <w:rFonts w:ascii="Calibri Light" w:hAnsi="Calibri Light"/>
                <w:bCs/>
                <w:sz w:val="20"/>
                <w:szCs w:val="20"/>
              </w:rPr>
            </w:pPr>
            <w:r>
              <w:rPr>
                <w:rFonts w:ascii="Calibri Light" w:hAnsi="Calibri Light"/>
                <w:bCs/>
                <w:sz w:val="20"/>
                <w:szCs w:val="20"/>
              </w:rPr>
              <w:t>3.4</w:t>
            </w:r>
          </w:p>
        </w:tc>
        <w:tc>
          <w:tcPr>
            <w:tcW w:w="1320" w:type="pct"/>
          </w:tcPr>
          <w:p w14:paraId="200501E4" w14:textId="77777777" w:rsidR="00A34300" w:rsidRPr="004F5336" w:rsidRDefault="00A34300" w:rsidP="006E3834">
            <w:p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 xml:space="preserve">There is a pre-planning meeting prior to the Person-Centered Plan meeting.  </w:t>
            </w:r>
          </w:p>
          <w:p w14:paraId="7B2652C1" w14:textId="77777777" w:rsidR="00A34300" w:rsidRPr="004F5336" w:rsidRDefault="00A34300" w:rsidP="006E3834">
            <w:pPr>
              <w:tabs>
                <w:tab w:val="left" w:pos="0"/>
              </w:tabs>
              <w:rPr>
                <w:rFonts w:ascii="Calibri Light" w:eastAsia="Calibri" w:hAnsi="Calibri Light" w:cs="Calibri"/>
                <w:bCs/>
                <w:sz w:val="20"/>
                <w:szCs w:val="20"/>
              </w:rPr>
            </w:pPr>
          </w:p>
          <w:p w14:paraId="0841A888" w14:textId="77777777" w:rsidR="00A34300" w:rsidRPr="004F5336" w:rsidRDefault="00A34300" w:rsidP="006E3834">
            <w:p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Pre-planning elements must include:</w:t>
            </w:r>
          </w:p>
          <w:p w14:paraId="59EB2AF8" w14:textId="77777777" w:rsidR="00A34300" w:rsidRPr="004F5336" w:rsidRDefault="00A34300" w:rsidP="004251B3">
            <w:pPr>
              <w:pStyle w:val="ListParagraph"/>
              <w:numPr>
                <w:ilvl w:val="0"/>
                <w:numId w:val="6"/>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When and where the meeting will be held.</w:t>
            </w:r>
          </w:p>
          <w:p w14:paraId="2DDC4376" w14:textId="77777777" w:rsidR="00A34300" w:rsidRPr="004F5336" w:rsidRDefault="00A34300" w:rsidP="004251B3">
            <w:pPr>
              <w:pStyle w:val="ListParagraph"/>
              <w:numPr>
                <w:ilvl w:val="0"/>
                <w:numId w:val="6"/>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Who will be invited (including whether the person has allies who can provide desired meaningful support or if actions need to be taken to cultivate such support).</w:t>
            </w:r>
          </w:p>
          <w:p w14:paraId="7614D7C3" w14:textId="77777777" w:rsidR="00A34300" w:rsidRPr="004F5336" w:rsidRDefault="00A34300" w:rsidP="004251B3">
            <w:pPr>
              <w:pStyle w:val="ListParagraph"/>
              <w:numPr>
                <w:ilvl w:val="0"/>
                <w:numId w:val="6"/>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Identify any potential conflicts of interest or potential disagreements that may arise during the PCP for participants in the planning process and planning for how to deal with them.  (What will be discussed and not discussed.)</w:t>
            </w:r>
          </w:p>
          <w:p w14:paraId="18A64223" w14:textId="1BA22D89" w:rsidR="00A34300" w:rsidRPr="007813C9" w:rsidRDefault="00A34300" w:rsidP="004251B3">
            <w:pPr>
              <w:pStyle w:val="ListParagraph"/>
              <w:numPr>
                <w:ilvl w:val="0"/>
                <w:numId w:val="6"/>
              </w:numPr>
              <w:tabs>
                <w:tab w:val="left" w:pos="0"/>
              </w:tabs>
              <w:rPr>
                <w:rFonts w:ascii="Calibri Light" w:eastAsia="Calibri" w:hAnsi="Calibri Light" w:cs="Calibri"/>
                <w:bCs/>
                <w:sz w:val="20"/>
                <w:szCs w:val="20"/>
              </w:rPr>
            </w:pPr>
            <w:r w:rsidRPr="007813C9">
              <w:rPr>
                <w:rFonts w:ascii="Calibri Light" w:eastAsia="Calibri" w:hAnsi="Calibri Light" w:cs="Calibri"/>
                <w:bCs/>
                <w:sz w:val="20"/>
                <w:szCs w:val="20"/>
              </w:rPr>
              <w:t xml:space="preserve">The specific PCP format or tool chosen by the person to be used for PCP.  </w:t>
            </w:r>
          </w:p>
          <w:p w14:paraId="3D43FA94" w14:textId="77777777" w:rsidR="00A34300" w:rsidRPr="004F5336" w:rsidRDefault="00A34300" w:rsidP="004251B3">
            <w:pPr>
              <w:pStyle w:val="ListParagraph"/>
              <w:numPr>
                <w:ilvl w:val="0"/>
                <w:numId w:val="6"/>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What accommodations the person may need to meaningfully participate in the meeting (including assistance for individuals who use behavior as communication).</w:t>
            </w:r>
          </w:p>
          <w:p w14:paraId="73F0CCA4" w14:textId="7F43A798" w:rsidR="00A34300" w:rsidRPr="004F5336" w:rsidRDefault="00A34300" w:rsidP="004251B3">
            <w:pPr>
              <w:pStyle w:val="ListParagraph"/>
              <w:numPr>
                <w:ilvl w:val="0"/>
                <w:numId w:val="6"/>
              </w:numPr>
              <w:tabs>
                <w:tab w:val="left" w:pos="0"/>
              </w:tabs>
              <w:rPr>
                <w:rFonts w:ascii="Calibri Light" w:eastAsia="Calibri" w:hAnsi="Calibri Light" w:cs="Calibri"/>
                <w:bCs/>
                <w:sz w:val="20"/>
                <w:szCs w:val="20"/>
              </w:rPr>
            </w:pPr>
            <w:r>
              <w:rPr>
                <w:rFonts w:ascii="Calibri Light" w:eastAsia="Calibri" w:hAnsi="Calibri Light" w:cs="Calibri"/>
                <w:bCs/>
                <w:sz w:val="20"/>
                <w:szCs w:val="20"/>
              </w:rPr>
              <w:t>Who will facilitate the meeting</w:t>
            </w:r>
            <w:r w:rsidRPr="004F5336">
              <w:rPr>
                <w:rFonts w:ascii="Calibri Light" w:eastAsia="Calibri" w:hAnsi="Calibri Light" w:cs="Calibri"/>
                <w:bCs/>
                <w:sz w:val="20"/>
                <w:szCs w:val="20"/>
              </w:rPr>
              <w:t>?</w:t>
            </w:r>
          </w:p>
          <w:p w14:paraId="77E7975A" w14:textId="3E2750B1" w:rsidR="00A34300" w:rsidRPr="004F5336" w:rsidRDefault="00A34300" w:rsidP="004251B3">
            <w:pPr>
              <w:pStyle w:val="ListParagraph"/>
              <w:numPr>
                <w:ilvl w:val="0"/>
                <w:numId w:val="6"/>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 xml:space="preserve">Who will take notes about what is discussed at the </w:t>
            </w:r>
            <w:r w:rsidR="00D00F95" w:rsidRPr="004F5336">
              <w:rPr>
                <w:rFonts w:ascii="Calibri Light" w:eastAsia="Calibri" w:hAnsi="Calibri Light" w:cs="Calibri"/>
                <w:bCs/>
                <w:sz w:val="20"/>
                <w:szCs w:val="20"/>
              </w:rPr>
              <w:t>meeting?</w:t>
            </w:r>
            <w:r w:rsidRPr="004F5336">
              <w:rPr>
                <w:rFonts w:ascii="Calibri Light" w:eastAsia="Calibri" w:hAnsi="Calibri Light" w:cs="Calibri"/>
                <w:bCs/>
                <w:sz w:val="20"/>
                <w:szCs w:val="20"/>
              </w:rPr>
              <w:t xml:space="preserve">   </w:t>
            </w:r>
          </w:p>
          <w:p w14:paraId="76F3D171" w14:textId="77777777" w:rsidR="00A34300" w:rsidRPr="00D0113D" w:rsidRDefault="00A34300" w:rsidP="006E3834">
            <w:pPr>
              <w:tabs>
                <w:tab w:val="left" w:pos="0"/>
              </w:tabs>
              <w:rPr>
                <w:rFonts w:ascii="Calibri Light" w:hAnsi="Calibri Light"/>
                <w:bCs/>
                <w:sz w:val="20"/>
                <w:szCs w:val="20"/>
              </w:rPr>
            </w:pPr>
          </w:p>
        </w:tc>
        <w:tc>
          <w:tcPr>
            <w:tcW w:w="681" w:type="pct"/>
          </w:tcPr>
          <w:p w14:paraId="02B6E46D" w14:textId="5E354A80" w:rsidR="00A34300" w:rsidRPr="00D0113D" w:rsidRDefault="00C6605D"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3D65CD30" w14:textId="2814407F" w:rsidR="00A34300" w:rsidRPr="00D0113D" w:rsidRDefault="00A34300" w:rsidP="006A266E">
            <w:pPr>
              <w:rPr>
                <w:rFonts w:ascii="Calibri Light" w:hAnsi="Calibri Light"/>
                <w:color w:val="FF0000"/>
                <w:sz w:val="20"/>
                <w:szCs w:val="20"/>
              </w:rPr>
            </w:pPr>
            <w:r>
              <w:rPr>
                <w:rFonts w:ascii="Calibri Light" w:eastAsia="Calibri" w:hAnsi="Calibri Light" w:cs="Calibri"/>
                <w:sz w:val="20"/>
                <w:szCs w:val="20"/>
              </w:rPr>
              <w:t>Policy/procedure</w:t>
            </w:r>
          </w:p>
        </w:tc>
        <w:tc>
          <w:tcPr>
            <w:tcW w:w="1007" w:type="pct"/>
          </w:tcPr>
          <w:p w14:paraId="3CE38DFA" w14:textId="06C0343C" w:rsidR="00A34300" w:rsidRPr="00D0113D" w:rsidRDefault="006B078A" w:rsidP="006B078A">
            <w:pPr>
              <w:rPr>
                <w:rFonts w:ascii="Calibri Light" w:hAnsi="Calibri Light"/>
                <w:sz w:val="20"/>
                <w:szCs w:val="20"/>
              </w:rPr>
            </w:pPr>
            <w:r w:rsidRPr="00062830">
              <w:rPr>
                <w:rFonts w:ascii="Calibri Light" w:hAnsi="Calibri Light"/>
                <w:sz w:val="20"/>
                <w:szCs w:val="20"/>
              </w:rPr>
              <w:t>A preliminary plan must be developed within seven days of the</w:t>
            </w:r>
            <w:r>
              <w:rPr>
                <w:rFonts w:ascii="Calibri Light" w:hAnsi="Calibri Light"/>
                <w:sz w:val="20"/>
                <w:szCs w:val="20"/>
              </w:rPr>
              <w:t xml:space="preserve"> </w:t>
            </w:r>
            <w:r w:rsidRPr="00062830">
              <w:rPr>
                <w:rFonts w:ascii="Calibri Light" w:hAnsi="Calibri Light"/>
                <w:sz w:val="20"/>
                <w:szCs w:val="20"/>
              </w:rPr>
              <w:t>commencement of services or, if a beneficiary is hospitalized, before discharge or release.</w:t>
            </w:r>
            <w:r>
              <w:rPr>
                <w:rFonts w:ascii="Calibri Light" w:hAnsi="Calibri Light"/>
                <w:sz w:val="20"/>
                <w:szCs w:val="20"/>
              </w:rPr>
              <w:t xml:space="preserve"> (MMPM, p. 331)</w:t>
            </w:r>
          </w:p>
        </w:tc>
        <w:sdt>
          <w:sdtPr>
            <w:rPr>
              <w:rFonts w:ascii="Calibri Light" w:hAnsi="Calibri Light"/>
              <w:sz w:val="20"/>
              <w:szCs w:val="20"/>
            </w:rPr>
            <w:id w:val="-984164432"/>
            <w:placeholder>
              <w:docPart w:val="DefaultPlaceholder_-1854013440"/>
            </w:placeholder>
            <w:showingPlcHdr/>
          </w:sdtPr>
          <w:sdtContent>
            <w:tc>
              <w:tcPr>
                <w:tcW w:w="1006" w:type="pct"/>
              </w:tcPr>
              <w:p w14:paraId="6EE6D026" w14:textId="764718E5" w:rsidR="00A34300" w:rsidRPr="00D0113D" w:rsidRDefault="00993B36" w:rsidP="00062830">
                <w:pPr>
                  <w:rPr>
                    <w:rFonts w:ascii="Calibri Light" w:hAnsi="Calibri Light"/>
                    <w:sz w:val="20"/>
                    <w:szCs w:val="20"/>
                  </w:rPr>
                </w:pPr>
                <w:r w:rsidRPr="003B1F01">
                  <w:rPr>
                    <w:rStyle w:val="PlaceholderText"/>
                  </w:rPr>
                  <w:t>Click or tap here to enter text.</w:t>
                </w:r>
              </w:p>
            </w:tc>
          </w:sdtContent>
        </w:sdt>
      </w:tr>
      <w:tr w:rsidR="00A34300" w:rsidRPr="00D0113D" w14:paraId="355D193D" w14:textId="27CC4169" w:rsidTr="5670A305">
        <w:tc>
          <w:tcPr>
            <w:tcW w:w="217" w:type="pct"/>
          </w:tcPr>
          <w:p w14:paraId="718F126A" w14:textId="50E1DE79" w:rsidR="00A34300" w:rsidRPr="00D0113D" w:rsidRDefault="00050BCC" w:rsidP="006E3834">
            <w:pPr>
              <w:tabs>
                <w:tab w:val="left" w:pos="0"/>
              </w:tabs>
              <w:rPr>
                <w:rFonts w:ascii="Calibri Light" w:hAnsi="Calibri Light"/>
                <w:bCs/>
                <w:sz w:val="20"/>
                <w:szCs w:val="20"/>
              </w:rPr>
            </w:pPr>
            <w:r>
              <w:rPr>
                <w:rFonts w:ascii="Calibri Light" w:hAnsi="Calibri Light"/>
                <w:bCs/>
                <w:sz w:val="20"/>
                <w:szCs w:val="20"/>
              </w:rPr>
              <w:t>3.5</w:t>
            </w:r>
          </w:p>
        </w:tc>
        <w:tc>
          <w:tcPr>
            <w:tcW w:w="1320" w:type="pct"/>
          </w:tcPr>
          <w:p w14:paraId="18C259AF" w14:textId="60266BCC" w:rsidR="00A34300" w:rsidRPr="00D0113D" w:rsidRDefault="00A34300" w:rsidP="006E3834">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individual plan of service adequately identifies the individual’s chosen or </w:t>
            </w:r>
            <w:r w:rsidRPr="00D0113D">
              <w:rPr>
                <w:rFonts w:ascii="Calibri Light" w:eastAsia="Calibri" w:hAnsi="Calibri Light" w:cs="Calibri"/>
                <w:sz w:val="20"/>
                <w:szCs w:val="20"/>
              </w:rPr>
              <w:lastRenderedPageBreak/>
              <w:t>preferred outcomes</w:t>
            </w:r>
            <w:r>
              <w:rPr>
                <w:rFonts w:ascii="Calibri Light" w:eastAsia="Calibri" w:hAnsi="Calibri Light" w:cs="Calibri"/>
                <w:sz w:val="20"/>
                <w:szCs w:val="20"/>
              </w:rPr>
              <w:t xml:space="preserve"> and the methods used to measure progress</w:t>
            </w:r>
            <w:r w:rsidRPr="00D0113D">
              <w:rPr>
                <w:rFonts w:ascii="Calibri Light" w:eastAsia="Calibri" w:hAnsi="Calibri Light" w:cs="Calibri"/>
                <w:sz w:val="20"/>
                <w:szCs w:val="20"/>
              </w:rPr>
              <w:t>.</w:t>
            </w:r>
          </w:p>
        </w:tc>
        <w:tc>
          <w:tcPr>
            <w:tcW w:w="681" w:type="pct"/>
          </w:tcPr>
          <w:p w14:paraId="72F74040" w14:textId="3D77F295" w:rsidR="00A34300" w:rsidRPr="00D0113D" w:rsidRDefault="00C6605D" w:rsidP="006A266E">
            <w:pPr>
              <w:rPr>
                <w:rFonts w:ascii="Calibri Light" w:hAnsi="Calibri Light"/>
                <w:sz w:val="20"/>
                <w:szCs w:val="20"/>
              </w:rPr>
            </w:pPr>
            <w:r>
              <w:rPr>
                <w:rFonts w:ascii="Calibri Light" w:eastAsia="Calibri" w:hAnsi="Calibri Light" w:cs="Calibri"/>
                <w:sz w:val="20"/>
                <w:szCs w:val="20"/>
              </w:rPr>
              <w:lastRenderedPageBreak/>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1268C180" w14:textId="1EA87F6E" w:rsidR="00A34300" w:rsidRPr="00D0113D" w:rsidRDefault="00A34300" w:rsidP="006A266E">
            <w:pPr>
              <w:rPr>
                <w:rFonts w:ascii="Calibri Light" w:hAnsi="Calibri Light"/>
                <w:color w:val="FF0000"/>
                <w:sz w:val="20"/>
                <w:szCs w:val="20"/>
              </w:rPr>
            </w:pPr>
            <w:r>
              <w:rPr>
                <w:rFonts w:ascii="Calibri Light" w:eastAsia="Calibri" w:hAnsi="Calibri Light" w:cs="Calibri"/>
                <w:sz w:val="20"/>
                <w:szCs w:val="20"/>
              </w:rPr>
              <w:t>Policy/procedure</w:t>
            </w:r>
          </w:p>
        </w:tc>
        <w:tc>
          <w:tcPr>
            <w:tcW w:w="1007" w:type="pct"/>
          </w:tcPr>
          <w:p w14:paraId="7E30E8BA" w14:textId="77777777" w:rsidR="00A34300" w:rsidRPr="00D0113D" w:rsidRDefault="00A34300" w:rsidP="006E3834">
            <w:pPr>
              <w:rPr>
                <w:rFonts w:ascii="Calibri Light" w:hAnsi="Calibri Light"/>
                <w:sz w:val="20"/>
                <w:szCs w:val="20"/>
              </w:rPr>
            </w:pPr>
          </w:p>
        </w:tc>
        <w:sdt>
          <w:sdtPr>
            <w:rPr>
              <w:rFonts w:ascii="Calibri Light" w:hAnsi="Calibri Light"/>
              <w:sz w:val="20"/>
              <w:szCs w:val="20"/>
            </w:rPr>
            <w:id w:val="1817368958"/>
            <w:placeholder>
              <w:docPart w:val="DefaultPlaceholder_-1854013440"/>
            </w:placeholder>
            <w:showingPlcHdr/>
          </w:sdtPr>
          <w:sdtContent>
            <w:tc>
              <w:tcPr>
                <w:tcW w:w="1006" w:type="pct"/>
              </w:tcPr>
              <w:p w14:paraId="61F61982" w14:textId="08784161" w:rsidR="00A34300" w:rsidRPr="00D0113D" w:rsidRDefault="00993B36" w:rsidP="006E3834">
                <w:pPr>
                  <w:rPr>
                    <w:rFonts w:ascii="Calibri Light" w:hAnsi="Calibri Light"/>
                    <w:sz w:val="20"/>
                    <w:szCs w:val="20"/>
                  </w:rPr>
                </w:pPr>
                <w:r w:rsidRPr="003B1F01">
                  <w:rPr>
                    <w:rStyle w:val="PlaceholderText"/>
                  </w:rPr>
                  <w:t>Click or tap here to enter text.</w:t>
                </w:r>
              </w:p>
            </w:tc>
          </w:sdtContent>
        </w:sdt>
      </w:tr>
      <w:tr w:rsidR="00A34300" w:rsidRPr="00D0113D" w14:paraId="2F5A8FED" w14:textId="393D6B31" w:rsidTr="5670A305">
        <w:tc>
          <w:tcPr>
            <w:tcW w:w="217" w:type="pct"/>
          </w:tcPr>
          <w:p w14:paraId="4F9E01C4" w14:textId="08809013" w:rsidR="00A34300" w:rsidRPr="00D0113D" w:rsidRDefault="00050BCC" w:rsidP="006E3834">
            <w:pPr>
              <w:tabs>
                <w:tab w:val="left" w:pos="0"/>
              </w:tabs>
              <w:rPr>
                <w:rFonts w:ascii="Calibri Light" w:hAnsi="Calibri Light"/>
                <w:bCs/>
                <w:sz w:val="20"/>
                <w:szCs w:val="20"/>
              </w:rPr>
            </w:pPr>
            <w:r>
              <w:rPr>
                <w:rFonts w:ascii="Calibri Light" w:hAnsi="Calibri Light"/>
                <w:bCs/>
                <w:sz w:val="20"/>
                <w:szCs w:val="20"/>
              </w:rPr>
              <w:t>3.6</w:t>
            </w:r>
          </w:p>
        </w:tc>
        <w:tc>
          <w:tcPr>
            <w:tcW w:w="1320" w:type="pct"/>
          </w:tcPr>
          <w:p w14:paraId="7BB6966A" w14:textId="2734BA32" w:rsidR="00A34300" w:rsidRPr="00D0113D" w:rsidRDefault="00A34300" w:rsidP="006E3834">
            <w:pPr>
              <w:tabs>
                <w:tab w:val="left" w:pos="0"/>
              </w:tabs>
              <w:rPr>
                <w:rFonts w:ascii="Calibri Light" w:hAnsi="Calibri Light"/>
                <w:bCs/>
                <w:sz w:val="20"/>
                <w:szCs w:val="20"/>
              </w:rPr>
            </w:pPr>
            <w:r w:rsidRPr="00D0113D">
              <w:rPr>
                <w:rFonts w:ascii="Calibri Light" w:eastAsia="Calibri" w:hAnsi="Calibri Light" w:cs="Calibri"/>
                <w:sz w:val="20"/>
                <w:szCs w:val="20"/>
              </w:rPr>
              <w:t>Services and supports identified in the individual plan of service assist the individual in pursuing outcomes consistent with their preferences and goals.</w:t>
            </w:r>
          </w:p>
        </w:tc>
        <w:tc>
          <w:tcPr>
            <w:tcW w:w="681" w:type="pct"/>
          </w:tcPr>
          <w:p w14:paraId="26B55506" w14:textId="0D284629" w:rsidR="00A34300" w:rsidRPr="00D0113D" w:rsidRDefault="009649C9"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158B8C0B" w14:textId="6D0EB586" w:rsidR="00A34300" w:rsidRPr="00D0113D" w:rsidRDefault="00A34300" w:rsidP="006A266E">
            <w:pPr>
              <w:rPr>
                <w:rFonts w:ascii="Calibri Light" w:hAnsi="Calibri Light"/>
                <w:color w:val="FF0000"/>
                <w:sz w:val="20"/>
                <w:szCs w:val="20"/>
              </w:rPr>
            </w:pPr>
            <w:r w:rsidRPr="000868DE">
              <w:rPr>
                <w:rFonts w:ascii="Calibri Light" w:eastAsia="Calibri" w:hAnsi="Calibri Light" w:cs="Calibri"/>
                <w:sz w:val="20"/>
                <w:szCs w:val="20"/>
              </w:rPr>
              <w:t>Policy/procedure</w:t>
            </w:r>
          </w:p>
        </w:tc>
        <w:tc>
          <w:tcPr>
            <w:tcW w:w="1007" w:type="pct"/>
          </w:tcPr>
          <w:p w14:paraId="750DD969" w14:textId="77777777" w:rsidR="00A34300" w:rsidRPr="00D0113D" w:rsidRDefault="00A34300" w:rsidP="006E3834">
            <w:pPr>
              <w:rPr>
                <w:rFonts w:ascii="Calibri Light" w:hAnsi="Calibri Light"/>
                <w:sz w:val="20"/>
                <w:szCs w:val="20"/>
              </w:rPr>
            </w:pPr>
          </w:p>
        </w:tc>
        <w:sdt>
          <w:sdtPr>
            <w:rPr>
              <w:rFonts w:ascii="Calibri Light" w:hAnsi="Calibri Light"/>
              <w:sz w:val="20"/>
              <w:szCs w:val="20"/>
            </w:rPr>
            <w:id w:val="2010092895"/>
            <w:placeholder>
              <w:docPart w:val="DefaultPlaceholder_-1854013440"/>
            </w:placeholder>
            <w:showingPlcHdr/>
          </w:sdtPr>
          <w:sdtContent>
            <w:tc>
              <w:tcPr>
                <w:tcW w:w="1006" w:type="pct"/>
              </w:tcPr>
              <w:p w14:paraId="0445FDE9" w14:textId="5B7848EC" w:rsidR="00A34300" w:rsidRPr="00D0113D" w:rsidRDefault="00993B36" w:rsidP="006E3834">
                <w:pPr>
                  <w:rPr>
                    <w:rFonts w:ascii="Calibri Light" w:hAnsi="Calibri Light"/>
                    <w:sz w:val="20"/>
                    <w:szCs w:val="20"/>
                  </w:rPr>
                </w:pPr>
                <w:r w:rsidRPr="003B1F01">
                  <w:rPr>
                    <w:rStyle w:val="PlaceholderText"/>
                  </w:rPr>
                  <w:t>Click or tap here to enter text.</w:t>
                </w:r>
              </w:p>
            </w:tc>
          </w:sdtContent>
        </w:sdt>
      </w:tr>
      <w:tr w:rsidR="00A34300" w:rsidRPr="00D0113D" w14:paraId="0A919B0B" w14:textId="0C2A9596" w:rsidTr="5670A305">
        <w:tc>
          <w:tcPr>
            <w:tcW w:w="217" w:type="pct"/>
          </w:tcPr>
          <w:p w14:paraId="40503776" w14:textId="26B0DCDA" w:rsidR="00A34300" w:rsidRPr="00D0113D" w:rsidRDefault="00050BCC" w:rsidP="00D25456">
            <w:pPr>
              <w:tabs>
                <w:tab w:val="left" w:pos="0"/>
              </w:tabs>
              <w:rPr>
                <w:rFonts w:ascii="Calibri Light" w:hAnsi="Calibri Light"/>
                <w:bCs/>
                <w:sz w:val="20"/>
                <w:szCs w:val="20"/>
              </w:rPr>
            </w:pPr>
            <w:r>
              <w:rPr>
                <w:rFonts w:ascii="Calibri Light" w:hAnsi="Calibri Light"/>
                <w:bCs/>
                <w:sz w:val="20"/>
                <w:szCs w:val="20"/>
              </w:rPr>
              <w:t>3.7</w:t>
            </w:r>
          </w:p>
        </w:tc>
        <w:tc>
          <w:tcPr>
            <w:tcW w:w="1320" w:type="pct"/>
          </w:tcPr>
          <w:p w14:paraId="606C84D4" w14:textId="1019F1D8" w:rsidR="00A34300" w:rsidRPr="00D0113D" w:rsidRDefault="00A34300" w:rsidP="00D25456">
            <w:pPr>
              <w:tabs>
                <w:tab w:val="left" w:pos="0"/>
              </w:tabs>
              <w:rPr>
                <w:rFonts w:ascii="Calibri Light" w:hAnsi="Calibri Light"/>
                <w:bCs/>
                <w:sz w:val="20"/>
                <w:szCs w:val="20"/>
              </w:rPr>
            </w:pPr>
            <w:r w:rsidRPr="00D0113D">
              <w:rPr>
                <w:rFonts w:ascii="Calibri Light" w:eastAsia="Calibri" w:hAnsi="Calibri Light" w:cs="Calibri"/>
                <w:sz w:val="20"/>
                <w:szCs w:val="20"/>
              </w:rPr>
              <w:t>Individuals are provided with ongoing opportunities to provide feedback on how they feel about services, supports and/or treatment they are receiving, and their progress towards attaining valued outcomes.</w:t>
            </w:r>
          </w:p>
        </w:tc>
        <w:tc>
          <w:tcPr>
            <w:tcW w:w="681" w:type="pct"/>
          </w:tcPr>
          <w:p w14:paraId="3E30A67C" w14:textId="06047386" w:rsidR="00A34300" w:rsidRPr="00D0113D" w:rsidRDefault="009649C9"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6B6FCB58" w14:textId="4E5F9F9E" w:rsidR="00A34300" w:rsidRPr="00D0113D" w:rsidRDefault="00A34300" w:rsidP="006A266E">
            <w:pPr>
              <w:rPr>
                <w:rFonts w:ascii="Calibri Light" w:hAnsi="Calibri Light"/>
                <w:color w:val="FF0000"/>
                <w:sz w:val="20"/>
                <w:szCs w:val="20"/>
              </w:rPr>
            </w:pPr>
            <w:r w:rsidRPr="00D0113D">
              <w:rPr>
                <w:rFonts w:ascii="Calibri Light" w:eastAsia="Calibri" w:hAnsi="Calibri Light" w:cs="Calibri"/>
                <w:sz w:val="20"/>
                <w:szCs w:val="20"/>
              </w:rPr>
              <w:t>Policy/procedure</w:t>
            </w:r>
          </w:p>
        </w:tc>
        <w:tc>
          <w:tcPr>
            <w:tcW w:w="1007" w:type="pct"/>
          </w:tcPr>
          <w:p w14:paraId="2E764714" w14:textId="77777777" w:rsidR="00A34300" w:rsidRPr="00D0113D" w:rsidRDefault="00A34300" w:rsidP="00D25456">
            <w:pPr>
              <w:rPr>
                <w:rFonts w:ascii="Calibri Light" w:hAnsi="Calibri Light"/>
                <w:sz w:val="20"/>
                <w:szCs w:val="20"/>
              </w:rPr>
            </w:pPr>
          </w:p>
        </w:tc>
        <w:sdt>
          <w:sdtPr>
            <w:rPr>
              <w:rFonts w:ascii="Calibri Light" w:hAnsi="Calibri Light"/>
              <w:sz w:val="20"/>
              <w:szCs w:val="20"/>
            </w:rPr>
            <w:id w:val="-805391548"/>
            <w:placeholder>
              <w:docPart w:val="DefaultPlaceholder_-1854013440"/>
            </w:placeholder>
            <w:showingPlcHdr/>
          </w:sdtPr>
          <w:sdtContent>
            <w:tc>
              <w:tcPr>
                <w:tcW w:w="1006" w:type="pct"/>
              </w:tcPr>
              <w:p w14:paraId="58B948F9" w14:textId="4B904EDC" w:rsidR="00A34300" w:rsidRPr="00D0113D" w:rsidRDefault="00993B36" w:rsidP="00D25456">
                <w:pPr>
                  <w:rPr>
                    <w:rFonts w:ascii="Calibri Light" w:hAnsi="Calibri Light"/>
                    <w:sz w:val="20"/>
                    <w:szCs w:val="20"/>
                  </w:rPr>
                </w:pPr>
                <w:r w:rsidRPr="003B1F01">
                  <w:rPr>
                    <w:rStyle w:val="PlaceholderText"/>
                  </w:rPr>
                  <w:t>Click or tap here to enter text.</w:t>
                </w:r>
              </w:p>
            </w:tc>
          </w:sdtContent>
        </w:sdt>
      </w:tr>
      <w:tr w:rsidR="00A34300" w:rsidRPr="00D0113D" w14:paraId="3DD04ACD" w14:textId="57315C1C" w:rsidTr="5670A305">
        <w:tc>
          <w:tcPr>
            <w:tcW w:w="217" w:type="pct"/>
          </w:tcPr>
          <w:p w14:paraId="0EF5A122" w14:textId="65D1040E" w:rsidR="00A34300" w:rsidRPr="00D0113D" w:rsidRDefault="00050BCC" w:rsidP="00D25456">
            <w:pPr>
              <w:tabs>
                <w:tab w:val="left" w:pos="0"/>
              </w:tabs>
              <w:rPr>
                <w:rFonts w:ascii="Calibri Light" w:hAnsi="Calibri Light"/>
                <w:bCs/>
                <w:sz w:val="20"/>
                <w:szCs w:val="20"/>
              </w:rPr>
            </w:pPr>
            <w:r>
              <w:rPr>
                <w:rFonts w:ascii="Calibri Light" w:hAnsi="Calibri Light"/>
                <w:bCs/>
                <w:sz w:val="20"/>
                <w:szCs w:val="20"/>
              </w:rPr>
              <w:t>3.8</w:t>
            </w:r>
          </w:p>
        </w:tc>
        <w:tc>
          <w:tcPr>
            <w:tcW w:w="1320" w:type="pct"/>
          </w:tcPr>
          <w:p w14:paraId="4A699F98" w14:textId="2AB02D34" w:rsidR="00A34300" w:rsidRPr="00D0113D" w:rsidRDefault="00A34300" w:rsidP="00D25456">
            <w:pPr>
              <w:tabs>
                <w:tab w:val="left" w:pos="0"/>
              </w:tabs>
              <w:rPr>
                <w:rFonts w:ascii="Calibri Light" w:hAnsi="Calibri Light"/>
                <w:bCs/>
                <w:sz w:val="20"/>
                <w:szCs w:val="20"/>
              </w:rPr>
            </w:pPr>
            <w:r w:rsidRPr="00D0113D">
              <w:rPr>
                <w:rFonts w:ascii="Calibri Light" w:eastAsia="Calibri" w:hAnsi="Calibri Light" w:cs="Calibri"/>
                <w:sz w:val="20"/>
                <w:szCs w:val="20"/>
              </w:rPr>
              <w:t>The Person-Centered Planning Process is used to modify the individual plan of service in response to changes in the individual’s preferences or needs</w:t>
            </w:r>
            <w:r>
              <w:rPr>
                <w:rFonts w:ascii="Calibri Light" w:eastAsia="Calibri" w:hAnsi="Calibri Light" w:cs="Calibri"/>
                <w:sz w:val="20"/>
                <w:szCs w:val="20"/>
              </w:rPr>
              <w:t xml:space="preserve"> or at any time the consumer chooses</w:t>
            </w:r>
            <w:r w:rsidRPr="00D0113D">
              <w:rPr>
                <w:rFonts w:ascii="Calibri Light" w:eastAsia="Calibri" w:hAnsi="Calibri Light" w:cs="Calibri"/>
                <w:sz w:val="20"/>
                <w:szCs w:val="20"/>
              </w:rPr>
              <w:t>.</w:t>
            </w:r>
          </w:p>
        </w:tc>
        <w:tc>
          <w:tcPr>
            <w:tcW w:w="681" w:type="pct"/>
          </w:tcPr>
          <w:p w14:paraId="511C5A18" w14:textId="5D183D9A" w:rsidR="00A34300" w:rsidRPr="00D0113D" w:rsidRDefault="00296E86"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47B924B5" w14:textId="2861F991"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446DA7EF" w14:textId="77777777" w:rsidR="00A34300" w:rsidRPr="00D0113D" w:rsidRDefault="00A34300" w:rsidP="00D25456">
            <w:pPr>
              <w:rPr>
                <w:rFonts w:ascii="Calibri Light" w:hAnsi="Calibri Light"/>
                <w:sz w:val="20"/>
                <w:szCs w:val="20"/>
              </w:rPr>
            </w:pPr>
          </w:p>
        </w:tc>
        <w:sdt>
          <w:sdtPr>
            <w:rPr>
              <w:rFonts w:ascii="Calibri Light" w:hAnsi="Calibri Light"/>
              <w:sz w:val="20"/>
              <w:szCs w:val="20"/>
            </w:rPr>
            <w:id w:val="399797150"/>
            <w:placeholder>
              <w:docPart w:val="DefaultPlaceholder_-1854013440"/>
            </w:placeholder>
            <w:showingPlcHdr/>
          </w:sdtPr>
          <w:sdtContent>
            <w:tc>
              <w:tcPr>
                <w:tcW w:w="1006" w:type="pct"/>
              </w:tcPr>
              <w:p w14:paraId="1BA78E58" w14:textId="7990B46F" w:rsidR="00A34300" w:rsidRPr="00D0113D" w:rsidRDefault="00993B36" w:rsidP="00D25456">
                <w:pPr>
                  <w:rPr>
                    <w:rFonts w:ascii="Calibri Light" w:hAnsi="Calibri Light"/>
                    <w:sz w:val="20"/>
                    <w:szCs w:val="20"/>
                  </w:rPr>
                </w:pPr>
                <w:r w:rsidRPr="003B1F01">
                  <w:rPr>
                    <w:rStyle w:val="PlaceholderText"/>
                  </w:rPr>
                  <w:t>Click or tap here to enter text.</w:t>
                </w:r>
              </w:p>
            </w:tc>
          </w:sdtContent>
        </w:sdt>
      </w:tr>
      <w:tr w:rsidR="00A34300" w:rsidRPr="00D0113D" w14:paraId="6CE5BF74" w14:textId="060C763A" w:rsidTr="5670A305">
        <w:tc>
          <w:tcPr>
            <w:tcW w:w="217" w:type="pct"/>
          </w:tcPr>
          <w:p w14:paraId="7AD25F2E" w14:textId="65289A23" w:rsidR="00A34300" w:rsidRPr="00D0113D" w:rsidRDefault="00050BCC" w:rsidP="00D25456">
            <w:pPr>
              <w:tabs>
                <w:tab w:val="left" w:pos="0"/>
              </w:tabs>
              <w:rPr>
                <w:rFonts w:ascii="Calibri Light" w:hAnsi="Calibri Light"/>
                <w:bCs/>
                <w:sz w:val="20"/>
                <w:szCs w:val="20"/>
              </w:rPr>
            </w:pPr>
            <w:r>
              <w:rPr>
                <w:rFonts w:ascii="Calibri Light" w:hAnsi="Calibri Light"/>
                <w:bCs/>
                <w:sz w:val="20"/>
                <w:szCs w:val="20"/>
              </w:rPr>
              <w:t>3.9</w:t>
            </w:r>
          </w:p>
        </w:tc>
        <w:tc>
          <w:tcPr>
            <w:tcW w:w="1320" w:type="pct"/>
          </w:tcPr>
          <w:p w14:paraId="03104A86" w14:textId="4387E1B2" w:rsidR="00A34300" w:rsidRPr="00D0113D" w:rsidRDefault="00A34300" w:rsidP="00D25456">
            <w:pPr>
              <w:tabs>
                <w:tab w:val="left" w:pos="0"/>
              </w:tabs>
              <w:rPr>
                <w:rFonts w:ascii="Calibri Light" w:hAnsi="Calibri Light"/>
                <w:bCs/>
                <w:sz w:val="20"/>
                <w:szCs w:val="20"/>
              </w:rPr>
            </w:pPr>
            <w:r w:rsidRPr="00D0113D">
              <w:rPr>
                <w:rFonts w:ascii="Calibri Light" w:eastAsia="Calibri" w:hAnsi="Calibri Light" w:cs="Calibri"/>
                <w:sz w:val="20"/>
                <w:szCs w:val="20"/>
              </w:rPr>
              <w:t>The Person-Centered Planning process builds upon the individual’s capacity to engage in activities that promote community life.</w:t>
            </w:r>
          </w:p>
        </w:tc>
        <w:tc>
          <w:tcPr>
            <w:tcW w:w="681" w:type="pct"/>
          </w:tcPr>
          <w:p w14:paraId="2307A80F" w14:textId="4F8A8B41"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MCL 330.1701(g)</w:t>
            </w:r>
            <w:r>
              <w:rPr>
                <w:rFonts w:ascii="Calibri Light" w:eastAsia="Calibri" w:hAnsi="Calibri Light" w:cs="Calibri"/>
                <w:sz w:val="20"/>
                <w:szCs w:val="20"/>
              </w:rPr>
              <w:t xml:space="preserve"> </w:t>
            </w:r>
            <w:r w:rsidR="00296E86">
              <w:rPr>
                <w:rFonts w:ascii="Calibri Light" w:eastAsia="Calibri" w:hAnsi="Calibri Light" w:cs="Calibri"/>
                <w:sz w:val="20"/>
                <w:szCs w:val="20"/>
              </w:rPr>
              <w:t xml:space="preserve">MDHHS </w:t>
            </w:r>
            <w:r w:rsidR="00296E86" w:rsidRPr="00D0113D">
              <w:rPr>
                <w:rFonts w:ascii="Calibri Light" w:eastAsia="Calibri" w:hAnsi="Calibri Light" w:cs="Calibri"/>
                <w:sz w:val="20"/>
                <w:szCs w:val="20"/>
              </w:rPr>
              <w:t xml:space="preserve">  Person-Centered Planning Practice Guideline</w:t>
            </w:r>
          </w:p>
        </w:tc>
        <w:tc>
          <w:tcPr>
            <w:tcW w:w="769" w:type="pct"/>
          </w:tcPr>
          <w:p w14:paraId="77C715D3" w14:textId="0EBBE00D"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48548100" w14:textId="77777777" w:rsidR="00A34300" w:rsidRPr="00D0113D" w:rsidRDefault="00A34300" w:rsidP="00D25456">
            <w:pPr>
              <w:rPr>
                <w:rFonts w:ascii="Calibri Light" w:hAnsi="Calibri Light"/>
                <w:sz w:val="20"/>
                <w:szCs w:val="20"/>
              </w:rPr>
            </w:pPr>
          </w:p>
        </w:tc>
        <w:sdt>
          <w:sdtPr>
            <w:rPr>
              <w:rFonts w:ascii="Calibri Light" w:hAnsi="Calibri Light"/>
              <w:sz w:val="20"/>
              <w:szCs w:val="20"/>
            </w:rPr>
            <w:id w:val="192730668"/>
            <w:placeholder>
              <w:docPart w:val="DefaultPlaceholder_-1854013440"/>
            </w:placeholder>
            <w:showingPlcHdr/>
          </w:sdtPr>
          <w:sdtContent>
            <w:tc>
              <w:tcPr>
                <w:tcW w:w="1006" w:type="pct"/>
              </w:tcPr>
              <w:p w14:paraId="272041A6" w14:textId="6161937E" w:rsidR="00A34300" w:rsidRPr="00D0113D" w:rsidRDefault="00993B36" w:rsidP="00D25456">
                <w:pPr>
                  <w:rPr>
                    <w:rFonts w:ascii="Calibri Light" w:hAnsi="Calibri Light"/>
                    <w:sz w:val="20"/>
                    <w:szCs w:val="20"/>
                  </w:rPr>
                </w:pPr>
                <w:r w:rsidRPr="003B1F01">
                  <w:rPr>
                    <w:rStyle w:val="PlaceholderText"/>
                  </w:rPr>
                  <w:t>Click or tap here to enter text.</w:t>
                </w:r>
              </w:p>
            </w:tc>
          </w:sdtContent>
        </w:sdt>
      </w:tr>
      <w:tr w:rsidR="00A34300" w:rsidRPr="00D0113D" w14:paraId="0725771C" w14:textId="1B834816" w:rsidTr="5670A305">
        <w:tc>
          <w:tcPr>
            <w:tcW w:w="217" w:type="pct"/>
          </w:tcPr>
          <w:p w14:paraId="44EEB8E8" w14:textId="112623AB" w:rsidR="00A34300" w:rsidRPr="00D0113D" w:rsidRDefault="00050BCC" w:rsidP="00D25456">
            <w:pPr>
              <w:tabs>
                <w:tab w:val="left" w:pos="0"/>
              </w:tabs>
              <w:rPr>
                <w:rFonts w:ascii="Calibri Light" w:hAnsi="Calibri Light"/>
                <w:bCs/>
                <w:sz w:val="20"/>
                <w:szCs w:val="20"/>
              </w:rPr>
            </w:pPr>
            <w:r>
              <w:rPr>
                <w:rFonts w:ascii="Calibri Light" w:hAnsi="Calibri Light"/>
                <w:bCs/>
                <w:sz w:val="20"/>
                <w:szCs w:val="20"/>
              </w:rPr>
              <w:t>3.10</w:t>
            </w:r>
          </w:p>
        </w:tc>
        <w:tc>
          <w:tcPr>
            <w:tcW w:w="1320" w:type="pct"/>
          </w:tcPr>
          <w:p w14:paraId="340C9336" w14:textId="77777777" w:rsidR="00A34300" w:rsidRPr="00D0113D" w:rsidRDefault="00A34300" w:rsidP="00D25456">
            <w:pPr>
              <w:tabs>
                <w:tab w:val="left" w:pos="0"/>
              </w:tabs>
              <w:rPr>
                <w:rFonts w:ascii="Calibri Light" w:hAnsi="Calibri Light"/>
                <w:bCs/>
                <w:sz w:val="20"/>
                <w:szCs w:val="20"/>
              </w:rPr>
            </w:pPr>
            <w:r w:rsidRPr="00D0113D">
              <w:rPr>
                <w:rFonts w:ascii="Calibri Light" w:eastAsia="Calibri" w:hAnsi="Calibri Light" w:cs="Calibri"/>
                <w:sz w:val="20"/>
                <w:szCs w:val="20"/>
              </w:rPr>
              <w:t xml:space="preserve">Person-centered planning addressed natural </w:t>
            </w:r>
            <w:r>
              <w:rPr>
                <w:rFonts w:ascii="Calibri Light" w:eastAsia="Calibri" w:hAnsi="Calibri Light" w:cs="Calibri"/>
                <w:sz w:val="20"/>
                <w:szCs w:val="20"/>
              </w:rPr>
              <w:t xml:space="preserve">and external </w:t>
            </w:r>
            <w:r w:rsidRPr="00D0113D">
              <w:rPr>
                <w:rFonts w:ascii="Calibri Light" w:eastAsia="Calibri" w:hAnsi="Calibri Light" w:cs="Calibri"/>
                <w:sz w:val="20"/>
                <w:szCs w:val="20"/>
              </w:rPr>
              <w:t>supports.</w:t>
            </w:r>
          </w:p>
          <w:p w14:paraId="15386830" w14:textId="774BFEF5" w:rsidR="00A34300" w:rsidRPr="00D0113D" w:rsidRDefault="00A34300" w:rsidP="00D25456">
            <w:pPr>
              <w:tabs>
                <w:tab w:val="left" w:pos="0"/>
              </w:tabs>
              <w:rPr>
                <w:rFonts w:ascii="Calibri Light" w:hAnsi="Calibri Light"/>
                <w:bCs/>
                <w:sz w:val="20"/>
                <w:szCs w:val="20"/>
              </w:rPr>
            </w:pPr>
          </w:p>
        </w:tc>
        <w:tc>
          <w:tcPr>
            <w:tcW w:w="681" w:type="pct"/>
          </w:tcPr>
          <w:p w14:paraId="3001ACFD" w14:textId="41538D16" w:rsidR="00A34300" w:rsidRPr="00D0113D" w:rsidRDefault="00296E86"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4B563E8D" w14:textId="5E768E3D"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1576BC60" w14:textId="77777777" w:rsidR="00A34300" w:rsidRPr="00D0113D" w:rsidRDefault="00A34300" w:rsidP="00D25456">
            <w:pPr>
              <w:rPr>
                <w:rFonts w:ascii="Calibri Light" w:hAnsi="Calibri Light"/>
                <w:sz w:val="20"/>
                <w:szCs w:val="20"/>
              </w:rPr>
            </w:pPr>
          </w:p>
        </w:tc>
        <w:sdt>
          <w:sdtPr>
            <w:rPr>
              <w:rFonts w:ascii="Calibri Light" w:hAnsi="Calibri Light"/>
              <w:sz w:val="20"/>
              <w:szCs w:val="20"/>
            </w:rPr>
            <w:id w:val="2052182522"/>
            <w:placeholder>
              <w:docPart w:val="DefaultPlaceholder_-1854013440"/>
            </w:placeholder>
            <w:showingPlcHdr/>
          </w:sdtPr>
          <w:sdtContent>
            <w:tc>
              <w:tcPr>
                <w:tcW w:w="1006" w:type="pct"/>
              </w:tcPr>
              <w:p w14:paraId="1671321C" w14:textId="62BBC5BB" w:rsidR="00A34300" w:rsidRPr="00D0113D" w:rsidRDefault="00993B36" w:rsidP="00D25456">
                <w:pPr>
                  <w:rPr>
                    <w:rFonts w:ascii="Calibri Light" w:hAnsi="Calibri Light"/>
                    <w:sz w:val="20"/>
                    <w:szCs w:val="20"/>
                  </w:rPr>
                </w:pPr>
                <w:r w:rsidRPr="003B1F01">
                  <w:rPr>
                    <w:rStyle w:val="PlaceholderText"/>
                  </w:rPr>
                  <w:t>Click or tap here to enter text.</w:t>
                </w:r>
              </w:p>
            </w:tc>
          </w:sdtContent>
        </w:sdt>
      </w:tr>
      <w:tr w:rsidR="00A34300" w:rsidRPr="00D0113D" w14:paraId="67899EBE" w14:textId="0F9C25E8" w:rsidTr="5670A305">
        <w:tc>
          <w:tcPr>
            <w:tcW w:w="217" w:type="pct"/>
          </w:tcPr>
          <w:p w14:paraId="4357248B" w14:textId="5F8E7D38" w:rsidR="00A34300" w:rsidRPr="00D0113D" w:rsidRDefault="00050BCC" w:rsidP="00D25456">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.1</w:t>
            </w:r>
            <w:r w:rsidR="00A907D5">
              <w:rPr>
                <w:rFonts w:ascii="Calibri Light" w:hAnsi="Calibri Light"/>
                <w:bCs/>
                <w:sz w:val="20"/>
                <w:szCs w:val="20"/>
              </w:rPr>
              <w:t>1</w:t>
            </w:r>
          </w:p>
        </w:tc>
        <w:tc>
          <w:tcPr>
            <w:tcW w:w="1320" w:type="pct"/>
          </w:tcPr>
          <w:p w14:paraId="54A4DA27" w14:textId="77777777" w:rsidR="00A34300" w:rsidRPr="00D0113D" w:rsidRDefault="00A34300" w:rsidP="00D25456">
            <w:pPr>
              <w:tabs>
                <w:tab w:val="left" w:pos="0"/>
              </w:tabs>
              <w:rPr>
                <w:rFonts w:ascii="Calibri Light" w:hAnsi="Calibri Light"/>
                <w:bCs/>
                <w:sz w:val="20"/>
                <w:szCs w:val="20"/>
              </w:rPr>
            </w:pPr>
            <w:r w:rsidRPr="00D0113D">
              <w:rPr>
                <w:rFonts w:ascii="Calibri Light" w:eastAsia="Calibri" w:hAnsi="Calibri Light" w:cs="Calibri"/>
                <w:sz w:val="20"/>
                <w:szCs w:val="20"/>
              </w:rPr>
              <w:t>Person-centered planning addressed health and safety.</w:t>
            </w:r>
          </w:p>
          <w:p w14:paraId="5351F5B0" w14:textId="77777777" w:rsidR="00A34300" w:rsidRDefault="00A34300" w:rsidP="00D25456">
            <w:pPr>
              <w:tabs>
                <w:tab w:val="left" w:pos="0"/>
              </w:tabs>
              <w:rPr>
                <w:rFonts w:ascii="Calibri Light" w:hAnsi="Calibri Light"/>
                <w:bCs/>
                <w:sz w:val="20"/>
                <w:szCs w:val="20"/>
              </w:rPr>
            </w:pPr>
          </w:p>
          <w:p w14:paraId="0121CB41" w14:textId="0A4B53E2" w:rsidR="00A34300" w:rsidRPr="00D0113D" w:rsidRDefault="00A34300" w:rsidP="00D25456">
            <w:pPr>
              <w:tabs>
                <w:tab w:val="left" w:pos="0"/>
              </w:tabs>
              <w:rPr>
                <w:rFonts w:ascii="Calibri Light" w:hAnsi="Calibri Light"/>
                <w:bCs/>
                <w:sz w:val="20"/>
                <w:szCs w:val="20"/>
              </w:rPr>
            </w:pPr>
            <w:r>
              <w:rPr>
                <w:rFonts w:ascii="Calibri Light" w:hAnsi="Calibri Light"/>
                <w:bCs/>
                <w:sz w:val="20"/>
                <w:szCs w:val="20"/>
              </w:rPr>
              <w:t>*Must include primary care coordination support &amp; recognize people are allowed the dignity of risk.</w:t>
            </w:r>
          </w:p>
        </w:tc>
        <w:tc>
          <w:tcPr>
            <w:tcW w:w="681" w:type="pct"/>
          </w:tcPr>
          <w:p w14:paraId="087F3F87" w14:textId="3D584AE7" w:rsidR="00A34300" w:rsidRPr="00D0113D" w:rsidRDefault="00296E86"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14B4D964" w14:textId="00E82F7F"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3E51E9F8" w14:textId="77777777" w:rsidR="00A34300" w:rsidRPr="00D0113D" w:rsidRDefault="00A34300" w:rsidP="00D25456">
            <w:pPr>
              <w:rPr>
                <w:rFonts w:ascii="Calibri Light" w:hAnsi="Calibri Light"/>
                <w:sz w:val="20"/>
                <w:szCs w:val="20"/>
              </w:rPr>
            </w:pPr>
          </w:p>
        </w:tc>
        <w:sdt>
          <w:sdtPr>
            <w:rPr>
              <w:rFonts w:ascii="Calibri Light" w:hAnsi="Calibri Light"/>
              <w:sz w:val="20"/>
              <w:szCs w:val="20"/>
            </w:rPr>
            <w:id w:val="-948703700"/>
            <w:placeholder>
              <w:docPart w:val="DefaultPlaceholder_-1854013440"/>
            </w:placeholder>
            <w:showingPlcHdr/>
          </w:sdtPr>
          <w:sdtContent>
            <w:tc>
              <w:tcPr>
                <w:tcW w:w="1006" w:type="pct"/>
              </w:tcPr>
              <w:p w14:paraId="7466DE90" w14:textId="3EEE6550" w:rsidR="00A34300" w:rsidRPr="00D0113D" w:rsidRDefault="00993B36" w:rsidP="00D25456">
                <w:pPr>
                  <w:rPr>
                    <w:rFonts w:ascii="Calibri Light" w:hAnsi="Calibri Light"/>
                    <w:sz w:val="20"/>
                    <w:szCs w:val="20"/>
                  </w:rPr>
                </w:pPr>
                <w:r w:rsidRPr="003B1F01">
                  <w:rPr>
                    <w:rStyle w:val="PlaceholderText"/>
                  </w:rPr>
                  <w:t>Click or tap here to enter text.</w:t>
                </w:r>
              </w:p>
            </w:tc>
          </w:sdtContent>
        </w:sdt>
      </w:tr>
      <w:tr w:rsidR="00A34300" w:rsidRPr="00D0113D" w14:paraId="31890379" w14:textId="29753DBD" w:rsidTr="5670A305">
        <w:tc>
          <w:tcPr>
            <w:tcW w:w="217" w:type="pct"/>
          </w:tcPr>
          <w:p w14:paraId="259BBC16" w14:textId="197E15D4" w:rsidR="00A34300" w:rsidRPr="00D0113D" w:rsidRDefault="00050BCC" w:rsidP="00D25456">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.1</w:t>
            </w:r>
            <w:r w:rsidR="00A907D5">
              <w:rPr>
                <w:rFonts w:ascii="Calibri Light" w:hAnsi="Calibri Light"/>
                <w:bCs/>
                <w:sz w:val="20"/>
                <w:szCs w:val="20"/>
              </w:rPr>
              <w:t>2</w:t>
            </w:r>
          </w:p>
        </w:tc>
        <w:tc>
          <w:tcPr>
            <w:tcW w:w="1320" w:type="pct"/>
          </w:tcPr>
          <w:p w14:paraId="628B6265" w14:textId="4D57FB3E" w:rsidR="00A34300" w:rsidRPr="00D0113D" w:rsidRDefault="00A34300" w:rsidP="00D25456">
            <w:pPr>
              <w:tabs>
                <w:tab w:val="left" w:pos="0"/>
              </w:tabs>
              <w:rPr>
                <w:rFonts w:ascii="Calibri Light" w:hAnsi="Calibri Light"/>
                <w:bCs/>
                <w:sz w:val="20"/>
                <w:szCs w:val="20"/>
              </w:rPr>
            </w:pPr>
            <w:r w:rsidRPr="00D0113D">
              <w:rPr>
                <w:rFonts w:ascii="Calibri Light" w:eastAsia="Calibri" w:hAnsi="Calibri Light" w:cs="Calibri"/>
                <w:sz w:val="20"/>
                <w:szCs w:val="20"/>
              </w:rPr>
              <w:t>The individual plan of service identifies the roles and responsibilities of the individual, the supports coordinator or case manager, the allies, and providers in implementing the plan.</w:t>
            </w:r>
          </w:p>
        </w:tc>
        <w:tc>
          <w:tcPr>
            <w:tcW w:w="681" w:type="pct"/>
          </w:tcPr>
          <w:p w14:paraId="184AA4B2" w14:textId="12FB3C33" w:rsidR="00A34300" w:rsidRPr="00D0113D" w:rsidRDefault="00296E86"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029CF8A4" w14:textId="2D4E7A90"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76ABA294" w14:textId="77777777" w:rsidR="00A34300" w:rsidRPr="00D0113D" w:rsidRDefault="00A34300" w:rsidP="00D25456">
            <w:pPr>
              <w:rPr>
                <w:rFonts w:ascii="Calibri Light" w:hAnsi="Calibri Light"/>
                <w:sz w:val="20"/>
                <w:szCs w:val="20"/>
              </w:rPr>
            </w:pPr>
          </w:p>
        </w:tc>
        <w:sdt>
          <w:sdtPr>
            <w:rPr>
              <w:rFonts w:ascii="Calibri Light" w:hAnsi="Calibri Light"/>
              <w:sz w:val="20"/>
              <w:szCs w:val="20"/>
            </w:rPr>
            <w:id w:val="-1033195234"/>
            <w:placeholder>
              <w:docPart w:val="DefaultPlaceholder_-1854013440"/>
            </w:placeholder>
            <w:showingPlcHdr/>
          </w:sdtPr>
          <w:sdtContent>
            <w:tc>
              <w:tcPr>
                <w:tcW w:w="1006" w:type="pct"/>
              </w:tcPr>
              <w:p w14:paraId="11CE4638" w14:textId="1C413FFF" w:rsidR="00A34300" w:rsidRPr="00D0113D" w:rsidRDefault="00993B36" w:rsidP="00D25456">
                <w:pPr>
                  <w:rPr>
                    <w:rFonts w:ascii="Calibri Light" w:hAnsi="Calibri Light"/>
                    <w:sz w:val="20"/>
                    <w:szCs w:val="20"/>
                  </w:rPr>
                </w:pPr>
                <w:r w:rsidRPr="003B1F01">
                  <w:rPr>
                    <w:rStyle w:val="PlaceholderText"/>
                  </w:rPr>
                  <w:t>Click or tap here to enter text.</w:t>
                </w:r>
              </w:p>
            </w:tc>
          </w:sdtContent>
        </w:sdt>
      </w:tr>
      <w:tr w:rsidR="00A34300" w:rsidRPr="00D0113D" w14:paraId="584D4441" w14:textId="31687B8E" w:rsidTr="5670A305">
        <w:tc>
          <w:tcPr>
            <w:tcW w:w="217" w:type="pct"/>
          </w:tcPr>
          <w:p w14:paraId="70570E99" w14:textId="5B9925C9" w:rsidR="00A34300" w:rsidRPr="00D0113D" w:rsidRDefault="00050BCC" w:rsidP="00D25456">
            <w:pPr>
              <w:tabs>
                <w:tab w:val="left" w:pos="0"/>
              </w:tabs>
              <w:rPr>
                <w:rFonts w:ascii="Calibri Light" w:hAnsi="Calibri Light"/>
                <w:bCs/>
                <w:sz w:val="20"/>
                <w:szCs w:val="20"/>
              </w:rPr>
            </w:pPr>
            <w:r>
              <w:rPr>
                <w:rFonts w:ascii="Calibri Light" w:hAnsi="Calibri Light"/>
                <w:bCs/>
                <w:sz w:val="20"/>
                <w:szCs w:val="20"/>
              </w:rPr>
              <w:lastRenderedPageBreak/>
              <w:t>3</w:t>
            </w:r>
            <w:r w:rsidR="00A34300">
              <w:rPr>
                <w:rFonts w:ascii="Calibri Light" w:hAnsi="Calibri Light"/>
                <w:bCs/>
                <w:sz w:val="20"/>
                <w:szCs w:val="20"/>
              </w:rPr>
              <w:t>.1</w:t>
            </w:r>
            <w:r w:rsidR="00A907D5">
              <w:rPr>
                <w:rFonts w:ascii="Calibri Light" w:hAnsi="Calibri Light"/>
                <w:bCs/>
                <w:sz w:val="20"/>
                <w:szCs w:val="20"/>
              </w:rPr>
              <w:t>3</w:t>
            </w:r>
          </w:p>
        </w:tc>
        <w:tc>
          <w:tcPr>
            <w:tcW w:w="1320" w:type="pct"/>
          </w:tcPr>
          <w:p w14:paraId="56D7F506" w14:textId="7E2CA6B3" w:rsidR="00A34300" w:rsidRPr="00D0113D" w:rsidRDefault="00A34300" w:rsidP="00D25456">
            <w:pPr>
              <w:tabs>
                <w:tab w:val="left" w:pos="0"/>
              </w:tabs>
              <w:rPr>
                <w:rFonts w:ascii="Calibri Light" w:hAnsi="Calibri Light"/>
                <w:bCs/>
                <w:sz w:val="20"/>
                <w:szCs w:val="20"/>
              </w:rPr>
            </w:pPr>
            <w:r w:rsidRPr="00D0113D">
              <w:rPr>
                <w:rFonts w:ascii="Calibri Light" w:eastAsia="Calibri" w:hAnsi="Calibri Light" w:cs="Calibri"/>
                <w:sz w:val="20"/>
                <w:szCs w:val="20"/>
              </w:rPr>
              <w:t>Specific services and supports to be provided, including the amount, scope, and duration of services, are identified in the plan of service.</w:t>
            </w:r>
          </w:p>
        </w:tc>
        <w:tc>
          <w:tcPr>
            <w:tcW w:w="681" w:type="pct"/>
          </w:tcPr>
          <w:p w14:paraId="35DFC152" w14:textId="4B4127E6" w:rsidR="00A34300" w:rsidRPr="00D0113D" w:rsidRDefault="00296E86"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64082DF8" w14:textId="442AFE37"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12A82983" w14:textId="77777777" w:rsidR="00A34300" w:rsidRPr="00D0113D" w:rsidRDefault="00A34300" w:rsidP="00D25456">
            <w:pPr>
              <w:rPr>
                <w:rFonts w:ascii="Calibri Light" w:hAnsi="Calibri Light"/>
                <w:sz w:val="20"/>
                <w:szCs w:val="20"/>
              </w:rPr>
            </w:pPr>
          </w:p>
        </w:tc>
        <w:sdt>
          <w:sdtPr>
            <w:rPr>
              <w:rFonts w:ascii="Calibri Light" w:hAnsi="Calibri Light"/>
              <w:sz w:val="20"/>
              <w:szCs w:val="20"/>
            </w:rPr>
            <w:id w:val="1946883363"/>
            <w:placeholder>
              <w:docPart w:val="DefaultPlaceholder_-1854013440"/>
            </w:placeholder>
            <w:showingPlcHdr/>
          </w:sdtPr>
          <w:sdtContent>
            <w:tc>
              <w:tcPr>
                <w:tcW w:w="1006" w:type="pct"/>
              </w:tcPr>
              <w:p w14:paraId="1058CCAF" w14:textId="1001473A" w:rsidR="00A34300" w:rsidRPr="00D0113D" w:rsidRDefault="00993B36" w:rsidP="00D25456">
                <w:pPr>
                  <w:rPr>
                    <w:rFonts w:ascii="Calibri Light" w:hAnsi="Calibri Light"/>
                    <w:sz w:val="20"/>
                    <w:szCs w:val="20"/>
                  </w:rPr>
                </w:pPr>
                <w:r w:rsidRPr="003B1F01">
                  <w:rPr>
                    <w:rStyle w:val="PlaceholderText"/>
                  </w:rPr>
                  <w:t>Click or tap here to enter text.</w:t>
                </w:r>
              </w:p>
            </w:tc>
          </w:sdtContent>
        </w:sdt>
      </w:tr>
      <w:tr w:rsidR="00A34300" w:rsidRPr="00D0113D" w14:paraId="4FDDB59F" w14:textId="39B0FDBD" w:rsidTr="5670A305">
        <w:tc>
          <w:tcPr>
            <w:tcW w:w="217" w:type="pct"/>
          </w:tcPr>
          <w:p w14:paraId="27405E43" w14:textId="724E2166"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.1</w:t>
            </w:r>
            <w:r w:rsidR="00A907D5">
              <w:rPr>
                <w:rFonts w:ascii="Calibri Light" w:hAnsi="Calibri Light"/>
                <w:bCs/>
                <w:sz w:val="20"/>
                <w:szCs w:val="20"/>
              </w:rPr>
              <w:t>4</w:t>
            </w:r>
          </w:p>
        </w:tc>
        <w:tc>
          <w:tcPr>
            <w:tcW w:w="1320" w:type="pct"/>
          </w:tcPr>
          <w:p w14:paraId="47908D0E" w14:textId="77777777" w:rsidR="00A34300" w:rsidRPr="004F5336" w:rsidRDefault="00A34300" w:rsidP="00DF74B7">
            <w:p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 xml:space="preserve">Individual receives complete and unbiased information on services and supports available, community resources, and options for providers, which are documented in the IPOS.   </w:t>
            </w:r>
          </w:p>
          <w:p w14:paraId="0F803A17" w14:textId="77777777" w:rsidR="00A34300" w:rsidRPr="004F5336" w:rsidRDefault="00A34300" w:rsidP="00DF74B7">
            <w:pPr>
              <w:tabs>
                <w:tab w:val="left" w:pos="0"/>
              </w:tabs>
              <w:rPr>
                <w:rFonts w:ascii="Calibri Light" w:eastAsia="Calibri" w:hAnsi="Calibri Light" w:cs="Calibri"/>
                <w:bCs/>
                <w:sz w:val="20"/>
                <w:szCs w:val="20"/>
              </w:rPr>
            </w:pPr>
          </w:p>
          <w:p w14:paraId="45413C54" w14:textId="4F76F1A3" w:rsidR="00A34300" w:rsidRDefault="00A34300" w:rsidP="00DF74B7">
            <w:p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 xml:space="preserve">Information must include consumer’s option to develop any or </w:t>
            </w:r>
            <w:proofErr w:type="gramStart"/>
            <w:r w:rsidRPr="004F5336">
              <w:rPr>
                <w:rFonts w:ascii="Calibri Light" w:eastAsia="Calibri" w:hAnsi="Calibri Light" w:cs="Calibri"/>
                <w:bCs/>
                <w:sz w:val="20"/>
                <w:szCs w:val="20"/>
              </w:rPr>
              <w:t>all of</w:t>
            </w:r>
            <w:proofErr w:type="gramEnd"/>
            <w:r w:rsidRPr="004F5336">
              <w:rPr>
                <w:rFonts w:ascii="Calibri Light" w:eastAsia="Calibri" w:hAnsi="Calibri Light" w:cs="Calibri"/>
                <w:bCs/>
                <w:sz w:val="20"/>
                <w:szCs w:val="20"/>
              </w:rPr>
              <w:t xml:space="preserve"> the following:</w:t>
            </w:r>
          </w:p>
          <w:p w14:paraId="2120D52E" w14:textId="77777777" w:rsidR="00A34300" w:rsidRPr="004F5336" w:rsidRDefault="00A34300" w:rsidP="00DF74B7">
            <w:pPr>
              <w:tabs>
                <w:tab w:val="left" w:pos="0"/>
              </w:tabs>
              <w:rPr>
                <w:rFonts w:ascii="Calibri Light" w:eastAsia="Calibri" w:hAnsi="Calibri Light" w:cs="Calibri"/>
                <w:bCs/>
                <w:sz w:val="20"/>
                <w:szCs w:val="20"/>
              </w:rPr>
            </w:pPr>
          </w:p>
          <w:p w14:paraId="72B4304A" w14:textId="77777777" w:rsidR="00A34300" w:rsidRPr="004F5336" w:rsidRDefault="00A34300" w:rsidP="004251B3">
            <w:pPr>
              <w:pStyle w:val="ListParagraph"/>
              <w:numPr>
                <w:ilvl w:val="0"/>
                <w:numId w:val="2"/>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Psychiatric Advance Directive</w:t>
            </w:r>
          </w:p>
          <w:p w14:paraId="05AD758E" w14:textId="77777777" w:rsidR="00A34300" w:rsidRPr="004F5336" w:rsidRDefault="00A34300" w:rsidP="004251B3">
            <w:pPr>
              <w:pStyle w:val="ListParagraph"/>
              <w:numPr>
                <w:ilvl w:val="0"/>
                <w:numId w:val="2"/>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Crisis Plan</w:t>
            </w:r>
          </w:p>
          <w:p w14:paraId="6A838700" w14:textId="77777777" w:rsidR="00A34300" w:rsidRPr="004F5336" w:rsidRDefault="00A34300" w:rsidP="004251B3">
            <w:pPr>
              <w:pStyle w:val="ListParagraph"/>
              <w:numPr>
                <w:ilvl w:val="0"/>
                <w:numId w:val="2"/>
              </w:numPr>
              <w:tabs>
                <w:tab w:val="left" w:pos="0"/>
              </w:tabs>
              <w:rPr>
                <w:rFonts w:ascii="Calibri Light" w:eastAsia="Calibri" w:hAnsi="Calibri Light" w:cs="Calibri"/>
                <w:bCs/>
                <w:sz w:val="20"/>
                <w:szCs w:val="20"/>
              </w:rPr>
            </w:pPr>
            <w:r w:rsidRPr="000868DE">
              <w:rPr>
                <w:rFonts w:ascii="Calibri Light" w:eastAsia="Calibri" w:hAnsi="Calibri Light" w:cs="Calibri"/>
                <w:bCs/>
                <w:sz w:val="20"/>
                <w:szCs w:val="20"/>
              </w:rPr>
              <w:t>Self-Determination</w:t>
            </w:r>
          </w:p>
          <w:p w14:paraId="52DEF09A" w14:textId="77777777" w:rsidR="00A34300" w:rsidRPr="004F5336" w:rsidRDefault="00A34300" w:rsidP="00DF74B7">
            <w:pPr>
              <w:tabs>
                <w:tab w:val="left" w:pos="0"/>
              </w:tabs>
              <w:rPr>
                <w:rFonts w:ascii="Calibri Light" w:eastAsia="Calibri" w:hAnsi="Calibri Light" w:cs="Calibri"/>
                <w:bCs/>
                <w:sz w:val="20"/>
                <w:szCs w:val="20"/>
              </w:rPr>
            </w:pPr>
          </w:p>
          <w:p w14:paraId="4DC12979" w14:textId="77777777" w:rsidR="00A34300" w:rsidRPr="000868DE" w:rsidRDefault="00A34300" w:rsidP="00DF74B7">
            <w:p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Must include available:</w:t>
            </w:r>
          </w:p>
          <w:p w14:paraId="0660E585" w14:textId="77777777" w:rsidR="00A34300" w:rsidRPr="000868DE" w:rsidRDefault="00A34300" w:rsidP="004251B3">
            <w:pPr>
              <w:pStyle w:val="ListParagraph"/>
              <w:numPr>
                <w:ilvl w:val="0"/>
                <w:numId w:val="2"/>
              </w:numPr>
              <w:tabs>
                <w:tab w:val="left" w:pos="0"/>
              </w:tabs>
              <w:rPr>
                <w:rFonts w:ascii="Calibri Light" w:eastAsia="Calibri" w:hAnsi="Calibri Light" w:cs="Calibri"/>
                <w:bCs/>
                <w:sz w:val="20"/>
                <w:szCs w:val="20"/>
              </w:rPr>
            </w:pPr>
            <w:r w:rsidRPr="004F5336">
              <w:rPr>
                <w:rFonts w:ascii="Calibri Light" w:eastAsia="Calibri" w:hAnsi="Calibri Light" w:cs="Calibri"/>
                <w:bCs/>
                <w:sz w:val="20"/>
                <w:szCs w:val="20"/>
              </w:rPr>
              <w:t>Conflict Resolution processes</w:t>
            </w:r>
          </w:p>
          <w:p w14:paraId="6B6CF259" w14:textId="587DBBFB" w:rsidR="00A34300" w:rsidRPr="00D0113D" w:rsidRDefault="00A34300" w:rsidP="00DF74B7">
            <w:pPr>
              <w:tabs>
                <w:tab w:val="left" w:pos="0"/>
              </w:tabs>
              <w:rPr>
                <w:rFonts w:ascii="Calibri Light" w:hAnsi="Calibri Light"/>
                <w:bCs/>
                <w:sz w:val="20"/>
                <w:szCs w:val="20"/>
              </w:rPr>
            </w:pPr>
          </w:p>
        </w:tc>
        <w:tc>
          <w:tcPr>
            <w:tcW w:w="681" w:type="pct"/>
          </w:tcPr>
          <w:p w14:paraId="31CFF7C3" w14:textId="4B9B10F9" w:rsidR="00A34300" w:rsidRPr="00D0113D" w:rsidRDefault="00296E86"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1260BE06" w14:textId="3563B829"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0F050D59"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333531919"/>
            <w:placeholder>
              <w:docPart w:val="DefaultPlaceholder_-1854013440"/>
            </w:placeholder>
            <w:showingPlcHdr/>
          </w:sdtPr>
          <w:sdtContent>
            <w:tc>
              <w:tcPr>
                <w:tcW w:w="1006" w:type="pct"/>
              </w:tcPr>
              <w:p w14:paraId="5602FCEC" w14:textId="4EF26C04"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4FF9F430" w14:textId="4BADCB97" w:rsidTr="5670A305">
        <w:tc>
          <w:tcPr>
            <w:tcW w:w="217" w:type="pct"/>
          </w:tcPr>
          <w:p w14:paraId="078D67A3" w14:textId="341621A8"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.1</w:t>
            </w:r>
            <w:r w:rsidR="00A907D5">
              <w:rPr>
                <w:rFonts w:ascii="Calibri Light" w:hAnsi="Calibri Light"/>
                <w:bCs/>
                <w:sz w:val="20"/>
                <w:szCs w:val="20"/>
              </w:rPr>
              <w:t>5</w:t>
            </w:r>
          </w:p>
        </w:tc>
        <w:tc>
          <w:tcPr>
            <w:tcW w:w="1320" w:type="pct"/>
          </w:tcPr>
          <w:p w14:paraId="56CD87A5" w14:textId="1BDEA28C" w:rsidR="00A34300" w:rsidRPr="00D0113D" w:rsidRDefault="00A34300" w:rsidP="00DF74B7">
            <w:pPr>
              <w:tabs>
                <w:tab w:val="left" w:pos="0"/>
              </w:tabs>
              <w:rPr>
                <w:rFonts w:ascii="Calibri Light" w:hAnsi="Calibri Light"/>
                <w:bCs/>
                <w:sz w:val="20"/>
                <w:szCs w:val="20"/>
              </w:rPr>
            </w:pPr>
            <w:r w:rsidRPr="00D0113D">
              <w:rPr>
                <w:rFonts w:ascii="Calibri Light" w:eastAsia="Calibri" w:hAnsi="Calibri Light" w:cs="Calibri"/>
                <w:sz w:val="20"/>
                <w:szCs w:val="20"/>
              </w:rPr>
              <w:t>Services and treatment identified in the IPOS are provided as specified in the plan.</w:t>
            </w:r>
          </w:p>
        </w:tc>
        <w:tc>
          <w:tcPr>
            <w:tcW w:w="681" w:type="pct"/>
          </w:tcPr>
          <w:p w14:paraId="288D91C1" w14:textId="374AD9B4" w:rsidR="00A34300" w:rsidRPr="00D0113D" w:rsidRDefault="00296E86"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5A1D531B" w14:textId="176830B0"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49F826EB"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978607171"/>
            <w:placeholder>
              <w:docPart w:val="DefaultPlaceholder_-1854013440"/>
            </w:placeholder>
            <w:showingPlcHdr/>
          </w:sdtPr>
          <w:sdtContent>
            <w:tc>
              <w:tcPr>
                <w:tcW w:w="1006" w:type="pct"/>
              </w:tcPr>
              <w:p w14:paraId="6568423C" w14:textId="4A76BD57"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5F76494E" w14:textId="6BC1E497" w:rsidTr="5670A305">
        <w:tc>
          <w:tcPr>
            <w:tcW w:w="217" w:type="pct"/>
          </w:tcPr>
          <w:p w14:paraId="4319C814" w14:textId="74779805"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w:t>
            </w:r>
            <w:r w:rsidR="00A907D5">
              <w:rPr>
                <w:rFonts w:ascii="Calibri Light" w:hAnsi="Calibri Light"/>
                <w:bCs/>
                <w:sz w:val="20"/>
                <w:szCs w:val="20"/>
              </w:rPr>
              <w:t>16</w:t>
            </w:r>
          </w:p>
        </w:tc>
        <w:tc>
          <w:tcPr>
            <w:tcW w:w="1320" w:type="pct"/>
          </w:tcPr>
          <w:p w14:paraId="4F1D7DA8" w14:textId="356AED78" w:rsidR="00A34300" w:rsidRPr="00D0113D" w:rsidRDefault="00A34300" w:rsidP="00DF74B7">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frequency of plan review for the individual is specified in the plan. Frequency and scope of monitoring of the plan reflects the intensity of the beneficiary’s health and welfare is identified in the plan. </w:t>
            </w:r>
          </w:p>
        </w:tc>
        <w:tc>
          <w:tcPr>
            <w:tcW w:w="681" w:type="pct"/>
          </w:tcPr>
          <w:p w14:paraId="6224EA29" w14:textId="7777777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MH Code 330.1714</w:t>
            </w:r>
          </w:p>
          <w:p w14:paraId="01B94721" w14:textId="77777777" w:rsidR="00A34300" w:rsidRDefault="00A34300" w:rsidP="006A266E">
            <w:pPr>
              <w:rPr>
                <w:rFonts w:ascii="Calibri Light" w:eastAsia="Calibri" w:hAnsi="Calibri Light" w:cs="Calibri"/>
                <w:sz w:val="20"/>
                <w:szCs w:val="20"/>
              </w:rPr>
            </w:pPr>
            <w:r w:rsidRPr="00D0113D">
              <w:rPr>
                <w:rFonts w:ascii="Calibri Light" w:eastAsia="Calibri" w:hAnsi="Calibri Light" w:cs="Calibri"/>
                <w:sz w:val="20"/>
                <w:szCs w:val="20"/>
              </w:rPr>
              <w:t xml:space="preserve">Medicaid Manual Mental Health and Substance Abuse sec. 3.24 </w:t>
            </w:r>
          </w:p>
          <w:p w14:paraId="396A806E" w14:textId="3BEA61A1" w:rsidR="00BC4B74" w:rsidRPr="00D0113D" w:rsidRDefault="00BC4B74"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45CDD31A" w14:textId="2AFF2143" w:rsidR="00A34300" w:rsidRPr="00DF74B7" w:rsidRDefault="00A34300" w:rsidP="006A266E">
            <w:pPr>
              <w:rPr>
                <w:rFonts w:ascii="Calibri Light" w:hAnsi="Calibri Light"/>
                <w:sz w:val="20"/>
                <w:szCs w:val="20"/>
              </w:rPr>
            </w:pPr>
            <w:r w:rsidRPr="00DF74B7">
              <w:rPr>
                <w:rFonts w:ascii="Calibri Light" w:hAnsi="Calibri Light"/>
                <w:sz w:val="20"/>
                <w:szCs w:val="20"/>
              </w:rPr>
              <w:t>Policy/procedure</w:t>
            </w:r>
          </w:p>
        </w:tc>
        <w:tc>
          <w:tcPr>
            <w:tcW w:w="1007" w:type="pct"/>
          </w:tcPr>
          <w:p w14:paraId="1E55DFC5" w14:textId="3577E972" w:rsidR="00A34300" w:rsidRPr="00D0113D" w:rsidRDefault="007351F8" w:rsidP="00DF74B7">
            <w:pPr>
              <w:rPr>
                <w:rFonts w:ascii="Calibri Light" w:hAnsi="Calibri Light"/>
                <w:sz w:val="20"/>
                <w:szCs w:val="20"/>
              </w:rPr>
            </w:pPr>
            <w:r>
              <w:rPr>
                <w:rFonts w:ascii="Calibri Light" w:hAnsi="Calibri Light"/>
                <w:sz w:val="20"/>
                <w:szCs w:val="20"/>
              </w:rPr>
              <w:t>Per MDHHS PCP Policy must be reviewed at minimum annually or as defined in PCP</w:t>
            </w:r>
          </w:p>
        </w:tc>
        <w:sdt>
          <w:sdtPr>
            <w:rPr>
              <w:rFonts w:ascii="Calibri Light" w:hAnsi="Calibri Light"/>
              <w:sz w:val="20"/>
              <w:szCs w:val="20"/>
            </w:rPr>
            <w:id w:val="909590099"/>
            <w:placeholder>
              <w:docPart w:val="DefaultPlaceholder_-1854013440"/>
            </w:placeholder>
            <w:showingPlcHdr/>
          </w:sdtPr>
          <w:sdtContent>
            <w:tc>
              <w:tcPr>
                <w:tcW w:w="1006" w:type="pct"/>
              </w:tcPr>
              <w:p w14:paraId="086B6B2C" w14:textId="2D390329"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3CD337B4" w14:textId="1BFB2345" w:rsidTr="5670A305">
        <w:tc>
          <w:tcPr>
            <w:tcW w:w="217" w:type="pct"/>
          </w:tcPr>
          <w:p w14:paraId="334DC362" w14:textId="1FAA7DFB"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.1</w:t>
            </w:r>
            <w:r w:rsidR="00A907D5">
              <w:rPr>
                <w:rFonts w:ascii="Calibri Light" w:hAnsi="Calibri Light"/>
                <w:bCs/>
                <w:sz w:val="20"/>
                <w:szCs w:val="20"/>
              </w:rPr>
              <w:t>7</w:t>
            </w:r>
          </w:p>
        </w:tc>
        <w:tc>
          <w:tcPr>
            <w:tcW w:w="1320" w:type="pct"/>
          </w:tcPr>
          <w:p w14:paraId="494D4458" w14:textId="148E7CE6" w:rsidR="00A34300" w:rsidRPr="00D0113D" w:rsidRDefault="00A34300" w:rsidP="00DF74B7">
            <w:pPr>
              <w:tabs>
                <w:tab w:val="left" w:pos="0"/>
              </w:tabs>
              <w:rPr>
                <w:rFonts w:ascii="Calibri Light" w:hAnsi="Calibri Light"/>
                <w:bCs/>
                <w:sz w:val="20"/>
                <w:szCs w:val="20"/>
              </w:rPr>
            </w:pPr>
            <w:r w:rsidRPr="00D0113D">
              <w:rPr>
                <w:rFonts w:ascii="Calibri Light" w:eastAsia="Calibri" w:hAnsi="Calibri Light" w:cs="Calibri"/>
                <w:sz w:val="20"/>
                <w:szCs w:val="20"/>
              </w:rPr>
              <w:t xml:space="preserve">All forms/documents placed in consumer records identify the consumer with name and medical record number </w:t>
            </w:r>
          </w:p>
        </w:tc>
        <w:tc>
          <w:tcPr>
            <w:tcW w:w="681" w:type="pct"/>
          </w:tcPr>
          <w:p w14:paraId="395A35C2" w14:textId="7777777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 xml:space="preserve">Medicaid Provider Manual; recordkeeping </w:t>
            </w:r>
          </w:p>
          <w:p w14:paraId="3443B139" w14:textId="54CD21C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MDCH site review protocol 6.2.3</w:t>
            </w:r>
          </w:p>
        </w:tc>
        <w:tc>
          <w:tcPr>
            <w:tcW w:w="769" w:type="pct"/>
          </w:tcPr>
          <w:p w14:paraId="23F2959A" w14:textId="5C95A203" w:rsidR="00A34300" w:rsidRPr="00D0113D" w:rsidRDefault="00A34300" w:rsidP="006A266E">
            <w:pPr>
              <w:rPr>
                <w:rFonts w:ascii="Calibri Light" w:hAnsi="Calibri Light"/>
                <w:sz w:val="20"/>
                <w:szCs w:val="20"/>
              </w:rPr>
            </w:pPr>
            <w:r>
              <w:rPr>
                <w:rFonts w:ascii="Calibri Light" w:hAnsi="Calibri Light"/>
                <w:sz w:val="20"/>
                <w:szCs w:val="20"/>
              </w:rPr>
              <w:t>Policy/procedure</w:t>
            </w:r>
          </w:p>
        </w:tc>
        <w:tc>
          <w:tcPr>
            <w:tcW w:w="1007" w:type="pct"/>
          </w:tcPr>
          <w:p w14:paraId="43520694"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2144838917"/>
            <w:placeholder>
              <w:docPart w:val="DefaultPlaceholder_-1854013440"/>
            </w:placeholder>
            <w:showingPlcHdr/>
          </w:sdtPr>
          <w:sdtContent>
            <w:tc>
              <w:tcPr>
                <w:tcW w:w="1006" w:type="pct"/>
              </w:tcPr>
              <w:p w14:paraId="0C84CEF5" w14:textId="0AA01250"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2939471B" w14:textId="5E044C04" w:rsidTr="5670A305">
        <w:tc>
          <w:tcPr>
            <w:tcW w:w="217" w:type="pct"/>
          </w:tcPr>
          <w:p w14:paraId="391874DC" w14:textId="74E7DDBE"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lastRenderedPageBreak/>
              <w:t>3</w:t>
            </w:r>
            <w:r w:rsidR="00A34300">
              <w:rPr>
                <w:rFonts w:ascii="Calibri Light" w:hAnsi="Calibri Light"/>
                <w:bCs/>
                <w:sz w:val="20"/>
                <w:szCs w:val="20"/>
              </w:rPr>
              <w:t>.1</w:t>
            </w:r>
            <w:r w:rsidR="00A907D5">
              <w:rPr>
                <w:rFonts w:ascii="Calibri Light" w:hAnsi="Calibri Light"/>
                <w:bCs/>
                <w:sz w:val="20"/>
                <w:szCs w:val="20"/>
              </w:rPr>
              <w:t>8</w:t>
            </w:r>
          </w:p>
        </w:tc>
        <w:tc>
          <w:tcPr>
            <w:tcW w:w="1320" w:type="pct"/>
          </w:tcPr>
          <w:p w14:paraId="7A47FFDF" w14:textId="11D76106" w:rsidR="00A34300" w:rsidRPr="00D0113D" w:rsidRDefault="00A34300" w:rsidP="00DF74B7">
            <w:pPr>
              <w:tabs>
                <w:tab w:val="left" w:pos="0"/>
              </w:tabs>
              <w:rPr>
                <w:rFonts w:ascii="Calibri Light" w:hAnsi="Calibri Light"/>
                <w:bCs/>
                <w:sz w:val="20"/>
                <w:szCs w:val="20"/>
              </w:rPr>
            </w:pPr>
            <w:r w:rsidRPr="00D0113D">
              <w:rPr>
                <w:rFonts w:ascii="Calibri Light" w:eastAsia="Calibri" w:hAnsi="Calibri Light" w:cs="Calibri"/>
                <w:sz w:val="20"/>
                <w:szCs w:val="20"/>
              </w:rPr>
              <w:t xml:space="preserve">Consumers have been provided a copy of his/her plan within 15 business days of the PCP meeting </w:t>
            </w:r>
          </w:p>
        </w:tc>
        <w:tc>
          <w:tcPr>
            <w:tcW w:w="681" w:type="pct"/>
          </w:tcPr>
          <w:p w14:paraId="37301A0E" w14:textId="732C645F" w:rsidR="00A34300" w:rsidRPr="00D0113D" w:rsidRDefault="00DD1F8A"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4B64514B" w14:textId="5A255E71" w:rsidR="00A34300" w:rsidRPr="00D0113D" w:rsidRDefault="00A34300" w:rsidP="006A266E">
            <w:pPr>
              <w:rPr>
                <w:rFonts w:ascii="Calibri Light" w:hAnsi="Calibri Light"/>
                <w:sz w:val="20"/>
                <w:szCs w:val="20"/>
              </w:rPr>
            </w:pPr>
            <w:r w:rsidRPr="000868DE">
              <w:rPr>
                <w:rFonts w:ascii="Calibri Light" w:eastAsiaTheme="minorEastAsia" w:hAnsi="Calibri Light" w:cstheme="minorBidi"/>
                <w:sz w:val="20"/>
                <w:szCs w:val="20"/>
              </w:rPr>
              <w:t>Policy/procedure</w:t>
            </w:r>
          </w:p>
        </w:tc>
        <w:tc>
          <w:tcPr>
            <w:tcW w:w="1007" w:type="pct"/>
          </w:tcPr>
          <w:p w14:paraId="37ED649A"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987396212"/>
            <w:placeholder>
              <w:docPart w:val="DefaultPlaceholder_-1854013440"/>
            </w:placeholder>
            <w:showingPlcHdr/>
          </w:sdtPr>
          <w:sdtContent>
            <w:tc>
              <w:tcPr>
                <w:tcW w:w="1006" w:type="pct"/>
              </w:tcPr>
              <w:p w14:paraId="65E52C70" w14:textId="30C000D4"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1A39851A" w14:textId="23E6AF9D" w:rsidTr="5670A305">
        <w:tc>
          <w:tcPr>
            <w:tcW w:w="217" w:type="pct"/>
          </w:tcPr>
          <w:p w14:paraId="2A556338" w14:textId="793B804E"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w:t>
            </w:r>
            <w:r w:rsidR="00A907D5">
              <w:rPr>
                <w:rFonts w:ascii="Calibri Light" w:hAnsi="Calibri Light"/>
                <w:bCs/>
                <w:sz w:val="20"/>
                <w:szCs w:val="20"/>
              </w:rPr>
              <w:t>19</w:t>
            </w:r>
          </w:p>
        </w:tc>
        <w:tc>
          <w:tcPr>
            <w:tcW w:w="1320" w:type="pct"/>
          </w:tcPr>
          <w:p w14:paraId="28CC17E3" w14:textId="7FD922CB" w:rsidR="00A34300" w:rsidRPr="00D0113D" w:rsidRDefault="00A34300" w:rsidP="00DF74B7">
            <w:pPr>
              <w:tabs>
                <w:tab w:val="left" w:pos="0"/>
              </w:tabs>
              <w:rPr>
                <w:rFonts w:ascii="Calibri Light" w:hAnsi="Calibri Light"/>
                <w:bCs/>
                <w:sz w:val="20"/>
                <w:szCs w:val="20"/>
              </w:rPr>
            </w:pPr>
            <w:r w:rsidRPr="00FA7C5B">
              <w:rPr>
                <w:rFonts w:ascii="Calibri Light" w:eastAsia="Calibri" w:hAnsi="Calibri Light" w:cs="Calibri"/>
                <w:bCs/>
                <w:sz w:val="20"/>
                <w:szCs w:val="20"/>
              </w:rPr>
              <w:t>IPOS is prepared in person-first singular language and be understandable by the person with a minimum of clinical jargon or language.</w:t>
            </w:r>
          </w:p>
        </w:tc>
        <w:tc>
          <w:tcPr>
            <w:tcW w:w="681" w:type="pct"/>
          </w:tcPr>
          <w:p w14:paraId="38BD3050" w14:textId="0913907E" w:rsidR="00A34300" w:rsidRPr="00D0113D" w:rsidRDefault="00DD1F8A"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4CF34687" w14:textId="765290EB"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1E28B1CB"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422061006"/>
            <w:placeholder>
              <w:docPart w:val="DefaultPlaceholder_-1854013440"/>
            </w:placeholder>
            <w:showingPlcHdr/>
          </w:sdtPr>
          <w:sdtContent>
            <w:tc>
              <w:tcPr>
                <w:tcW w:w="1006" w:type="pct"/>
              </w:tcPr>
              <w:p w14:paraId="63EBD53A" w14:textId="2C48DEEE"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295BC01E" w14:textId="695FFEF0" w:rsidTr="5670A305">
        <w:tc>
          <w:tcPr>
            <w:tcW w:w="217" w:type="pct"/>
          </w:tcPr>
          <w:p w14:paraId="4EDFE78D" w14:textId="37BF0EEB"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0</w:t>
            </w:r>
          </w:p>
        </w:tc>
        <w:tc>
          <w:tcPr>
            <w:tcW w:w="1320" w:type="pct"/>
          </w:tcPr>
          <w:p w14:paraId="3C49C827" w14:textId="52BFC366" w:rsidR="00A34300" w:rsidRPr="00FA7C5B" w:rsidRDefault="00A34300" w:rsidP="00DF74B7">
            <w:p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 xml:space="preserve">Assessments may be used to inform the PCP process but is not a substitute for the process.  </w:t>
            </w:r>
          </w:p>
          <w:p w14:paraId="75904E77" w14:textId="77777777" w:rsidR="00A34300" w:rsidRPr="00FA7C5B" w:rsidRDefault="00A34300" w:rsidP="004251B3">
            <w:pPr>
              <w:pStyle w:val="ListParagraph"/>
              <w:numPr>
                <w:ilvl w:val="0"/>
                <w:numId w:val="7"/>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Functional assessments undertake a person-centered approach</w:t>
            </w:r>
          </w:p>
          <w:p w14:paraId="3C1F2451" w14:textId="6A40CB63" w:rsidR="00A34300" w:rsidRPr="00FA7C5B" w:rsidRDefault="00A34300" w:rsidP="004251B3">
            <w:pPr>
              <w:pStyle w:val="ListParagraph"/>
              <w:numPr>
                <w:ilvl w:val="0"/>
                <w:numId w:val="7"/>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 xml:space="preserve">Functional assessments &amp; PCP process are used together as a basis for identifying goals, risks, and </w:t>
            </w:r>
            <w:r w:rsidR="00D00F95" w:rsidRPr="00FA7C5B">
              <w:rPr>
                <w:rFonts w:ascii="Calibri Light" w:eastAsia="Calibri" w:hAnsi="Calibri Light" w:cs="Calibri"/>
                <w:bCs/>
                <w:sz w:val="20"/>
                <w:szCs w:val="20"/>
              </w:rPr>
              <w:t>needs,</w:t>
            </w:r>
            <w:r w:rsidRPr="00FA7C5B">
              <w:rPr>
                <w:rFonts w:ascii="Calibri Light" w:eastAsia="Calibri" w:hAnsi="Calibri Light" w:cs="Calibri"/>
                <w:bCs/>
                <w:sz w:val="20"/>
                <w:szCs w:val="20"/>
              </w:rPr>
              <w:t xml:space="preserve"> authorizing services, utilization management &amp; review</w:t>
            </w:r>
          </w:p>
          <w:p w14:paraId="7EC2F126" w14:textId="11C0FF49" w:rsidR="00A34300" w:rsidRPr="00D0113D" w:rsidRDefault="00A34300" w:rsidP="00DF74B7">
            <w:pPr>
              <w:tabs>
                <w:tab w:val="left" w:pos="0"/>
              </w:tabs>
              <w:rPr>
                <w:rFonts w:ascii="Calibri Light" w:hAnsi="Calibri Light"/>
                <w:bCs/>
                <w:sz w:val="20"/>
                <w:szCs w:val="20"/>
              </w:rPr>
            </w:pPr>
            <w:r w:rsidRPr="00FA7C5B">
              <w:rPr>
                <w:rFonts w:ascii="Calibri Light" w:eastAsia="Calibri" w:hAnsi="Calibri Light" w:cs="Calibri"/>
                <w:bCs/>
                <w:sz w:val="20"/>
                <w:szCs w:val="20"/>
              </w:rPr>
              <w:t>No assessment scale or tool should be utilized to set a dollar figure or budget that limits the PCP process</w:t>
            </w:r>
          </w:p>
        </w:tc>
        <w:tc>
          <w:tcPr>
            <w:tcW w:w="681" w:type="pct"/>
          </w:tcPr>
          <w:p w14:paraId="17AA3259" w14:textId="28BE09E3" w:rsidR="00A34300" w:rsidRPr="00D0113D" w:rsidRDefault="00DD1F8A"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775A3767" w14:textId="23E30982"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038BE84F"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731183980"/>
            <w:placeholder>
              <w:docPart w:val="DefaultPlaceholder_-1854013440"/>
            </w:placeholder>
            <w:showingPlcHdr/>
          </w:sdtPr>
          <w:sdtContent>
            <w:tc>
              <w:tcPr>
                <w:tcW w:w="1006" w:type="pct"/>
              </w:tcPr>
              <w:p w14:paraId="22C43A78" w14:textId="1AC5A31D"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32985C2D" w14:textId="5D03DC0B" w:rsidTr="5670A305">
        <w:tc>
          <w:tcPr>
            <w:tcW w:w="217" w:type="pct"/>
          </w:tcPr>
          <w:p w14:paraId="395ED3D5" w14:textId="62241764"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1</w:t>
            </w:r>
          </w:p>
        </w:tc>
        <w:tc>
          <w:tcPr>
            <w:tcW w:w="1320" w:type="pct"/>
          </w:tcPr>
          <w:p w14:paraId="05F16CD2" w14:textId="0A687671" w:rsidR="00A34300" w:rsidRPr="00D0113D" w:rsidRDefault="00A34300" w:rsidP="00DF74B7">
            <w:pPr>
              <w:tabs>
                <w:tab w:val="left" w:pos="0"/>
              </w:tabs>
              <w:rPr>
                <w:rFonts w:ascii="Calibri Light" w:hAnsi="Calibri Light"/>
                <w:bCs/>
                <w:sz w:val="20"/>
                <w:szCs w:val="20"/>
              </w:rPr>
            </w:pPr>
            <w:r w:rsidRPr="00FA7C5B">
              <w:rPr>
                <w:rFonts w:ascii="Calibri Light" w:eastAsia="Calibri" w:hAnsi="Calibri Light" w:cs="Calibri"/>
                <w:bCs/>
                <w:sz w:val="20"/>
                <w:szCs w:val="20"/>
              </w:rPr>
              <w:t xml:space="preserve">There is documentation that individual chose the setting in which they live and there is documentation of what alternative living settings were considered by the person.  </w:t>
            </w:r>
          </w:p>
        </w:tc>
        <w:tc>
          <w:tcPr>
            <w:tcW w:w="681" w:type="pct"/>
          </w:tcPr>
          <w:p w14:paraId="19E870FC" w14:textId="1D8E1692" w:rsidR="00A34300" w:rsidRPr="00D0113D" w:rsidRDefault="00C02740"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05432BF9" w14:textId="328070C8"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34FEEB5F"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027179000"/>
            <w:placeholder>
              <w:docPart w:val="DefaultPlaceholder_-1854013440"/>
            </w:placeholder>
            <w:showingPlcHdr/>
          </w:sdtPr>
          <w:sdtContent>
            <w:tc>
              <w:tcPr>
                <w:tcW w:w="1006" w:type="pct"/>
              </w:tcPr>
              <w:p w14:paraId="781D72A7" w14:textId="2935E8E0"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5AE1B056" w14:textId="1CC456A6" w:rsidTr="5670A305">
        <w:tc>
          <w:tcPr>
            <w:tcW w:w="217" w:type="pct"/>
          </w:tcPr>
          <w:p w14:paraId="1F159DA1" w14:textId="7586AAC9"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2</w:t>
            </w:r>
          </w:p>
        </w:tc>
        <w:tc>
          <w:tcPr>
            <w:tcW w:w="1320" w:type="pct"/>
          </w:tcPr>
          <w:p w14:paraId="59D74D7B" w14:textId="77777777" w:rsidR="00A34300" w:rsidRPr="00FA7C5B" w:rsidRDefault="00A34300" w:rsidP="00DF74B7">
            <w:p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There is documentation of any restriction or modification of additional conditions &amp; documentation includes:</w:t>
            </w:r>
          </w:p>
          <w:p w14:paraId="33C4554E" w14:textId="77777777" w:rsidR="00A34300" w:rsidRPr="00FA7C5B"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The specific &amp; individualized assessed health or safety need.</w:t>
            </w:r>
          </w:p>
          <w:p w14:paraId="0E096136" w14:textId="77777777" w:rsidR="00A34300" w:rsidRPr="00FA7C5B"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The positive interventions and supports used prior to any modifications or additions to the PCP regarding health or safety needs.</w:t>
            </w:r>
          </w:p>
          <w:p w14:paraId="18E32039" w14:textId="77777777" w:rsidR="00A34300" w:rsidRPr="00FA7C5B"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 xml:space="preserve">Documentation of less intrusive methods of meeting the needs, </w:t>
            </w:r>
            <w:r w:rsidRPr="00FA7C5B">
              <w:rPr>
                <w:rFonts w:ascii="Calibri Light" w:eastAsia="Calibri" w:hAnsi="Calibri Light" w:cs="Calibri"/>
                <w:bCs/>
                <w:sz w:val="20"/>
                <w:szCs w:val="20"/>
              </w:rPr>
              <w:lastRenderedPageBreak/>
              <w:t>that have been tried, but were not successful.</w:t>
            </w:r>
          </w:p>
          <w:p w14:paraId="5C57E8BF" w14:textId="77777777" w:rsidR="00A34300" w:rsidRPr="00FA7C5B"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A clear description of the condition that is directly proportionate to the specific assessed health or safety need.</w:t>
            </w:r>
          </w:p>
          <w:p w14:paraId="3388D083" w14:textId="77777777" w:rsidR="00A34300" w:rsidRPr="00FA7C5B"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A regular collection and review of data to measure the ongoing effectiveness of the modification.</w:t>
            </w:r>
          </w:p>
          <w:p w14:paraId="22B4055D" w14:textId="77777777" w:rsidR="00A34300" w:rsidRPr="00FA7C5B"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Established time limits for periodic reviews to determine if the modification is still necessary or can be terminated.</w:t>
            </w:r>
          </w:p>
          <w:p w14:paraId="6F3E771B" w14:textId="77777777" w:rsidR="00A34300" w:rsidRPr="00FA7C5B"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Informed consent of the person to the proposed modification.</w:t>
            </w:r>
          </w:p>
          <w:p w14:paraId="4A6C3B19" w14:textId="77777777" w:rsidR="00A34300" w:rsidRPr="000868DE" w:rsidRDefault="00A34300" w:rsidP="004251B3">
            <w:pPr>
              <w:pStyle w:val="ListParagraph"/>
              <w:numPr>
                <w:ilvl w:val="0"/>
                <w:numId w:val="8"/>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 xml:space="preserve">An assurance that the modification itself will not cause harm to the person.  </w:t>
            </w:r>
          </w:p>
          <w:p w14:paraId="1B4CE5F5" w14:textId="77777777" w:rsidR="00A34300" w:rsidRPr="00D0113D" w:rsidRDefault="00A34300" w:rsidP="00DF74B7">
            <w:pPr>
              <w:tabs>
                <w:tab w:val="left" w:pos="0"/>
              </w:tabs>
              <w:rPr>
                <w:rFonts w:ascii="Calibri Light" w:hAnsi="Calibri Light"/>
                <w:bCs/>
                <w:sz w:val="20"/>
                <w:szCs w:val="20"/>
              </w:rPr>
            </w:pPr>
          </w:p>
        </w:tc>
        <w:tc>
          <w:tcPr>
            <w:tcW w:w="681" w:type="pct"/>
          </w:tcPr>
          <w:p w14:paraId="701EB1E1" w14:textId="6F048EFE" w:rsidR="00A34300" w:rsidRPr="00D0113D" w:rsidRDefault="00C02740" w:rsidP="006A266E">
            <w:pPr>
              <w:rPr>
                <w:rFonts w:ascii="Calibri Light" w:hAnsi="Calibri Light"/>
                <w:sz w:val="20"/>
                <w:szCs w:val="20"/>
              </w:rPr>
            </w:pPr>
            <w:r>
              <w:rPr>
                <w:rFonts w:ascii="Calibri Light" w:eastAsia="Calibri" w:hAnsi="Calibri Light" w:cs="Calibri"/>
                <w:sz w:val="20"/>
                <w:szCs w:val="20"/>
              </w:rPr>
              <w:lastRenderedPageBreak/>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649B08AF" w14:textId="41C6C09D"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34C3E980"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467169482"/>
            <w:placeholder>
              <w:docPart w:val="DefaultPlaceholder_-1854013440"/>
            </w:placeholder>
            <w:showingPlcHdr/>
          </w:sdtPr>
          <w:sdtContent>
            <w:tc>
              <w:tcPr>
                <w:tcW w:w="1006" w:type="pct"/>
              </w:tcPr>
              <w:p w14:paraId="333CDA06" w14:textId="26D1B5E6"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373F455F" w14:textId="4084E91A" w:rsidTr="5670A305">
        <w:tc>
          <w:tcPr>
            <w:tcW w:w="217" w:type="pct"/>
          </w:tcPr>
          <w:p w14:paraId="47E4438B" w14:textId="67A5A451"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3</w:t>
            </w:r>
          </w:p>
        </w:tc>
        <w:tc>
          <w:tcPr>
            <w:tcW w:w="1320" w:type="pct"/>
          </w:tcPr>
          <w:p w14:paraId="1AFFF7ED" w14:textId="12CADB31" w:rsidR="00A34300" w:rsidRPr="00D0113D" w:rsidRDefault="00A34300" w:rsidP="00DF74B7">
            <w:pPr>
              <w:tabs>
                <w:tab w:val="left" w:pos="0"/>
              </w:tabs>
              <w:rPr>
                <w:rFonts w:ascii="Calibri Light" w:hAnsi="Calibri Light"/>
                <w:bCs/>
                <w:sz w:val="20"/>
                <w:szCs w:val="20"/>
              </w:rPr>
            </w:pPr>
            <w:r w:rsidRPr="00FA7C5B">
              <w:rPr>
                <w:rFonts w:ascii="Calibri Light" w:eastAsia="Calibri" w:hAnsi="Calibri Light" w:cs="Calibri"/>
                <w:bCs/>
                <w:sz w:val="20"/>
                <w:szCs w:val="20"/>
              </w:rPr>
              <w:t xml:space="preserve">IPOS includes the services which the person chooses to obtain through arrangements that support self-determination.  </w:t>
            </w:r>
          </w:p>
        </w:tc>
        <w:tc>
          <w:tcPr>
            <w:tcW w:w="681" w:type="pct"/>
          </w:tcPr>
          <w:p w14:paraId="68D6FD10" w14:textId="062599BB" w:rsidR="00A34300" w:rsidRPr="00D0113D" w:rsidRDefault="00C02740" w:rsidP="00DF74B7">
            <w:pPr>
              <w:jc w:val="cente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1AB730F9" w14:textId="588E3E14" w:rsidR="00A34300" w:rsidRPr="00D0113D" w:rsidRDefault="00A34300" w:rsidP="00DF74B7">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70C7ACDB"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855765835"/>
            <w:placeholder>
              <w:docPart w:val="DefaultPlaceholder_-1854013440"/>
            </w:placeholder>
            <w:showingPlcHdr/>
          </w:sdtPr>
          <w:sdtContent>
            <w:tc>
              <w:tcPr>
                <w:tcW w:w="1006" w:type="pct"/>
              </w:tcPr>
              <w:p w14:paraId="45EF6AE1" w14:textId="265F9AF1"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6CB6C2E5" w14:textId="0CE40AD0" w:rsidTr="5670A305">
        <w:tc>
          <w:tcPr>
            <w:tcW w:w="217" w:type="pct"/>
          </w:tcPr>
          <w:p w14:paraId="12E23FBD" w14:textId="30F74293"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4</w:t>
            </w:r>
          </w:p>
        </w:tc>
        <w:tc>
          <w:tcPr>
            <w:tcW w:w="1320" w:type="pct"/>
          </w:tcPr>
          <w:p w14:paraId="0CB3FE32" w14:textId="63F076A1" w:rsidR="00A34300" w:rsidRPr="00D0113D" w:rsidRDefault="00A34300" w:rsidP="00DF74B7">
            <w:pPr>
              <w:tabs>
                <w:tab w:val="left" w:pos="0"/>
              </w:tabs>
              <w:rPr>
                <w:rFonts w:ascii="Calibri Light" w:hAnsi="Calibri Light"/>
                <w:bCs/>
                <w:sz w:val="20"/>
                <w:szCs w:val="20"/>
              </w:rPr>
            </w:pPr>
            <w:r w:rsidRPr="00FA7C5B">
              <w:rPr>
                <w:rFonts w:ascii="Calibri Light" w:eastAsia="Calibri" w:hAnsi="Calibri Light" w:cs="Calibri"/>
                <w:bCs/>
                <w:sz w:val="20"/>
                <w:szCs w:val="20"/>
              </w:rPr>
              <w:t xml:space="preserve">IPOS includes the estimated/prospective cost of services &amp; supports authorized by the CMH system.  </w:t>
            </w:r>
          </w:p>
        </w:tc>
        <w:tc>
          <w:tcPr>
            <w:tcW w:w="681" w:type="pct"/>
          </w:tcPr>
          <w:p w14:paraId="702B710B" w14:textId="4341E803" w:rsidR="00A34300" w:rsidRPr="00D0113D" w:rsidRDefault="00C02740"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4D9CABA1" w14:textId="024909BF"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2674DFB4"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824349657"/>
            <w:placeholder>
              <w:docPart w:val="DefaultPlaceholder_-1854013440"/>
            </w:placeholder>
            <w:showingPlcHdr/>
          </w:sdtPr>
          <w:sdtContent>
            <w:tc>
              <w:tcPr>
                <w:tcW w:w="1006" w:type="pct"/>
              </w:tcPr>
              <w:p w14:paraId="237F9592" w14:textId="0913AB68"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71099B9C" w14:textId="7099CADE" w:rsidTr="5670A305">
        <w:tc>
          <w:tcPr>
            <w:tcW w:w="217" w:type="pct"/>
          </w:tcPr>
          <w:p w14:paraId="1BBFAF16" w14:textId="5C4D3600" w:rsidR="00A34300" w:rsidRPr="00D0113D"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5</w:t>
            </w:r>
          </w:p>
        </w:tc>
        <w:tc>
          <w:tcPr>
            <w:tcW w:w="1320" w:type="pct"/>
          </w:tcPr>
          <w:p w14:paraId="23ACAFB1" w14:textId="47078ECC" w:rsidR="00A34300" w:rsidRPr="00D0113D" w:rsidRDefault="00A34300" w:rsidP="00DF74B7">
            <w:pPr>
              <w:tabs>
                <w:tab w:val="left" w:pos="0"/>
              </w:tabs>
              <w:rPr>
                <w:rFonts w:ascii="Calibri Light" w:hAnsi="Calibri Light"/>
                <w:bCs/>
                <w:sz w:val="20"/>
                <w:szCs w:val="20"/>
              </w:rPr>
            </w:pPr>
            <w:r w:rsidRPr="00FA7C5B">
              <w:rPr>
                <w:rFonts w:ascii="Calibri Light" w:eastAsia="Calibri" w:hAnsi="Calibri Light" w:cs="Calibri"/>
                <w:bCs/>
                <w:sz w:val="20"/>
                <w:szCs w:val="20"/>
              </w:rPr>
              <w:t xml:space="preserve">IPOS identifies person responsible for monitoring </w:t>
            </w:r>
            <w:r>
              <w:rPr>
                <w:rFonts w:ascii="Calibri Light" w:eastAsia="Calibri" w:hAnsi="Calibri Light" w:cs="Calibri"/>
                <w:bCs/>
                <w:sz w:val="20"/>
                <w:szCs w:val="20"/>
              </w:rPr>
              <w:t xml:space="preserve">and this person is separate from the eligibility determination; assessment; and service provision responsibilities.   </w:t>
            </w:r>
          </w:p>
        </w:tc>
        <w:tc>
          <w:tcPr>
            <w:tcW w:w="681" w:type="pct"/>
          </w:tcPr>
          <w:p w14:paraId="32DCE4D4" w14:textId="76B9071D" w:rsidR="00A34300" w:rsidRPr="00D0113D" w:rsidRDefault="00C02740"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5F437673" w14:textId="3583FCA1"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132E4494"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1413004306"/>
            <w:placeholder>
              <w:docPart w:val="DefaultPlaceholder_-1854013440"/>
            </w:placeholder>
            <w:showingPlcHdr/>
          </w:sdtPr>
          <w:sdtContent>
            <w:tc>
              <w:tcPr>
                <w:tcW w:w="1006" w:type="pct"/>
              </w:tcPr>
              <w:p w14:paraId="570895C4" w14:textId="2AED5BCD"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635F9BAA" w14:textId="7F66686D" w:rsidTr="5670A305">
        <w:tc>
          <w:tcPr>
            <w:tcW w:w="217" w:type="pct"/>
          </w:tcPr>
          <w:p w14:paraId="5BF0D9F0" w14:textId="1DAD40B3" w:rsidR="00A34300" w:rsidRDefault="00050BCC" w:rsidP="00DF74B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6</w:t>
            </w:r>
          </w:p>
        </w:tc>
        <w:tc>
          <w:tcPr>
            <w:tcW w:w="1320" w:type="pct"/>
          </w:tcPr>
          <w:p w14:paraId="4F79E4EC" w14:textId="77777777" w:rsidR="00A34300" w:rsidRPr="00FA7C5B" w:rsidRDefault="00A34300" w:rsidP="00DF74B7">
            <w:p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IPOS includes signatures of the person and/or representative, case manager/support coordinator, and the support broker/agent (if one is involved).</w:t>
            </w:r>
          </w:p>
          <w:p w14:paraId="125023B4" w14:textId="77777777" w:rsidR="00A34300" w:rsidRPr="00FA7C5B" w:rsidRDefault="00A34300" w:rsidP="00DF74B7">
            <w:pPr>
              <w:tabs>
                <w:tab w:val="left" w:pos="0"/>
              </w:tabs>
              <w:rPr>
                <w:rFonts w:ascii="Calibri Light" w:eastAsia="Calibri" w:hAnsi="Calibri Light" w:cs="Calibri"/>
                <w:bCs/>
                <w:sz w:val="20"/>
                <w:szCs w:val="20"/>
              </w:rPr>
            </w:pPr>
          </w:p>
          <w:p w14:paraId="41E5B04B" w14:textId="77777777" w:rsidR="00A34300" w:rsidRPr="00D0113D" w:rsidRDefault="00A34300" w:rsidP="00DF74B7">
            <w:pPr>
              <w:tabs>
                <w:tab w:val="left" w:pos="0"/>
              </w:tabs>
              <w:rPr>
                <w:rFonts w:ascii="Calibri Light" w:hAnsi="Calibri Light"/>
                <w:bCs/>
                <w:sz w:val="20"/>
                <w:szCs w:val="20"/>
              </w:rPr>
            </w:pPr>
          </w:p>
        </w:tc>
        <w:tc>
          <w:tcPr>
            <w:tcW w:w="681" w:type="pct"/>
          </w:tcPr>
          <w:p w14:paraId="23A8FA80" w14:textId="3352DBA5" w:rsidR="00A34300" w:rsidRPr="00D0113D" w:rsidRDefault="00C02740"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249EBE65" w14:textId="05775B17"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4B10ECF7"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981848357"/>
            <w:placeholder>
              <w:docPart w:val="DefaultPlaceholder_-1854013440"/>
            </w:placeholder>
            <w:showingPlcHdr/>
          </w:sdtPr>
          <w:sdtContent>
            <w:tc>
              <w:tcPr>
                <w:tcW w:w="1006" w:type="pct"/>
              </w:tcPr>
              <w:p w14:paraId="16C110D7" w14:textId="6D7389B5"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7E7D038E" w14:textId="07AFC9AC" w:rsidTr="5670A305">
        <w:tc>
          <w:tcPr>
            <w:tcW w:w="217" w:type="pct"/>
          </w:tcPr>
          <w:p w14:paraId="61E2BE4D" w14:textId="4BC0F35F" w:rsidR="00A34300" w:rsidRDefault="00050BCC" w:rsidP="00DF74B7">
            <w:pPr>
              <w:tabs>
                <w:tab w:val="left" w:pos="0"/>
              </w:tabs>
              <w:rPr>
                <w:rFonts w:ascii="Calibri Light" w:hAnsi="Calibri Light"/>
                <w:bCs/>
                <w:sz w:val="20"/>
                <w:szCs w:val="20"/>
              </w:rPr>
            </w:pPr>
            <w:r>
              <w:rPr>
                <w:rFonts w:ascii="Calibri Light" w:hAnsi="Calibri Light"/>
                <w:bCs/>
                <w:sz w:val="20"/>
                <w:szCs w:val="20"/>
              </w:rPr>
              <w:lastRenderedPageBreak/>
              <w:t>3</w:t>
            </w:r>
            <w:r w:rsidR="00A34300">
              <w:rPr>
                <w:rFonts w:ascii="Calibri Light" w:hAnsi="Calibri Light"/>
                <w:bCs/>
                <w:sz w:val="20"/>
                <w:szCs w:val="20"/>
              </w:rPr>
              <w:t>.2</w:t>
            </w:r>
            <w:r w:rsidR="00A907D5">
              <w:rPr>
                <w:rFonts w:ascii="Calibri Light" w:hAnsi="Calibri Light"/>
                <w:bCs/>
                <w:sz w:val="20"/>
                <w:szCs w:val="20"/>
              </w:rPr>
              <w:t>7</w:t>
            </w:r>
          </w:p>
        </w:tc>
        <w:tc>
          <w:tcPr>
            <w:tcW w:w="1320" w:type="pct"/>
          </w:tcPr>
          <w:p w14:paraId="52AB8B74" w14:textId="4EEE2EC3" w:rsidR="00A34300" w:rsidRPr="00D0113D" w:rsidRDefault="00A34300" w:rsidP="00DF74B7">
            <w:pPr>
              <w:tabs>
                <w:tab w:val="left" w:pos="0"/>
              </w:tabs>
              <w:rPr>
                <w:rFonts w:ascii="Calibri Light" w:hAnsi="Calibri Light"/>
                <w:bCs/>
                <w:sz w:val="20"/>
                <w:szCs w:val="20"/>
              </w:rPr>
            </w:pPr>
            <w:r w:rsidRPr="00FA7C5B">
              <w:rPr>
                <w:rFonts w:ascii="Calibri Light" w:eastAsia="Calibri" w:hAnsi="Calibri Light" w:cs="Calibri"/>
                <w:bCs/>
                <w:sz w:val="20"/>
                <w:szCs w:val="20"/>
              </w:rPr>
              <w:t xml:space="preserve">Plans to share the IPOS with family/friends/caregivers are documented.  </w:t>
            </w:r>
          </w:p>
        </w:tc>
        <w:tc>
          <w:tcPr>
            <w:tcW w:w="681" w:type="pct"/>
          </w:tcPr>
          <w:p w14:paraId="1A11C82B" w14:textId="0CC12961" w:rsidR="00A34300" w:rsidRPr="00D0113D" w:rsidRDefault="00C02740"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3738EA18" w14:textId="5B80C7F8"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57F21E30" w14:textId="77777777" w:rsidR="00A34300" w:rsidRPr="00D0113D" w:rsidRDefault="00A34300" w:rsidP="00DF74B7">
            <w:pPr>
              <w:rPr>
                <w:rFonts w:ascii="Calibri Light" w:hAnsi="Calibri Light"/>
                <w:sz w:val="20"/>
                <w:szCs w:val="20"/>
              </w:rPr>
            </w:pPr>
          </w:p>
        </w:tc>
        <w:sdt>
          <w:sdtPr>
            <w:rPr>
              <w:rFonts w:ascii="Calibri Light" w:hAnsi="Calibri Light"/>
              <w:sz w:val="20"/>
              <w:szCs w:val="20"/>
            </w:rPr>
            <w:id w:val="888618489"/>
            <w:placeholder>
              <w:docPart w:val="DefaultPlaceholder_-1854013440"/>
            </w:placeholder>
            <w:showingPlcHdr/>
          </w:sdtPr>
          <w:sdtContent>
            <w:tc>
              <w:tcPr>
                <w:tcW w:w="1006" w:type="pct"/>
              </w:tcPr>
              <w:p w14:paraId="7DD87C7C" w14:textId="684B6009" w:rsidR="00A34300" w:rsidRPr="00D0113D" w:rsidRDefault="00993B36" w:rsidP="00DF74B7">
                <w:pPr>
                  <w:rPr>
                    <w:rFonts w:ascii="Calibri Light" w:hAnsi="Calibri Light"/>
                    <w:sz w:val="20"/>
                    <w:szCs w:val="20"/>
                  </w:rPr>
                </w:pPr>
                <w:r w:rsidRPr="003B1F01">
                  <w:rPr>
                    <w:rStyle w:val="PlaceholderText"/>
                  </w:rPr>
                  <w:t>Click or tap here to enter text.</w:t>
                </w:r>
              </w:p>
            </w:tc>
          </w:sdtContent>
        </w:sdt>
      </w:tr>
      <w:tr w:rsidR="00A34300" w:rsidRPr="00D0113D" w14:paraId="2C455BBD" w14:textId="752C994E" w:rsidTr="5670A305">
        <w:tc>
          <w:tcPr>
            <w:tcW w:w="217" w:type="pct"/>
          </w:tcPr>
          <w:p w14:paraId="66E23847" w14:textId="343AB5F2" w:rsidR="00A34300" w:rsidRDefault="00050BCC" w:rsidP="005C5DF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.2</w:t>
            </w:r>
            <w:r w:rsidR="00A907D5">
              <w:rPr>
                <w:rFonts w:ascii="Calibri Light" w:hAnsi="Calibri Light"/>
                <w:bCs/>
                <w:sz w:val="20"/>
                <w:szCs w:val="20"/>
              </w:rPr>
              <w:t>8</w:t>
            </w:r>
          </w:p>
        </w:tc>
        <w:tc>
          <w:tcPr>
            <w:tcW w:w="1320" w:type="pct"/>
          </w:tcPr>
          <w:p w14:paraId="03DD0A4E" w14:textId="77777777" w:rsidR="00A34300" w:rsidRPr="00FA7C5B" w:rsidRDefault="00A34300" w:rsidP="005C5DF7">
            <w:p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HCBS services documentation include:</w:t>
            </w:r>
          </w:p>
          <w:p w14:paraId="51E10DE7" w14:textId="79D1B6FF" w:rsidR="00A34300" w:rsidRDefault="00A34300" w:rsidP="004251B3">
            <w:pPr>
              <w:pStyle w:val="ListParagraph"/>
              <w:numPr>
                <w:ilvl w:val="0"/>
                <w:numId w:val="9"/>
              </w:numPr>
              <w:tabs>
                <w:tab w:val="left" w:pos="0"/>
              </w:tabs>
              <w:rPr>
                <w:rFonts w:ascii="Calibri Light" w:eastAsia="Calibri" w:hAnsi="Calibri Light" w:cs="Calibri"/>
                <w:bCs/>
                <w:sz w:val="20"/>
                <w:szCs w:val="20"/>
              </w:rPr>
            </w:pPr>
            <w:r w:rsidRPr="00FA7C5B">
              <w:rPr>
                <w:rFonts w:ascii="Calibri Light" w:eastAsia="Calibri" w:hAnsi="Calibri Light" w:cs="Calibri"/>
                <w:bCs/>
                <w:sz w:val="20"/>
                <w:szCs w:val="20"/>
              </w:rPr>
              <w:t>The specific person or persons, and/or provider agency or other entity providing services &amp; supports</w:t>
            </w:r>
          </w:p>
          <w:p w14:paraId="0F95F10F" w14:textId="46E842A9" w:rsidR="00A34300" w:rsidRPr="005C5DF7" w:rsidRDefault="00A34300" w:rsidP="004251B3">
            <w:pPr>
              <w:pStyle w:val="ListParagraph"/>
              <w:numPr>
                <w:ilvl w:val="0"/>
                <w:numId w:val="9"/>
              </w:numPr>
              <w:tabs>
                <w:tab w:val="left" w:pos="0"/>
              </w:tabs>
              <w:rPr>
                <w:rFonts w:ascii="Calibri Light" w:eastAsia="Calibri" w:hAnsi="Calibri Light" w:cs="Calibri"/>
                <w:bCs/>
                <w:sz w:val="20"/>
                <w:szCs w:val="20"/>
              </w:rPr>
            </w:pPr>
            <w:r w:rsidRPr="005C5DF7">
              <w:rPr>
                <w:rFonts w:ascii="Calibri Light" w:eastAsia="Calibri" w:hAnsi="Calibri Light" w:cs="Calibri"/>
                <w:bCs/>
                <w:sz w:val="20"/>
                <w:szCs w:val="20"/>
              </w:rPr>
              <w:t>Non-paid supports, chosen by the person and agreed to by the unpaid provider.</w:t>
            </w:r>
          </w:p>
        </w:tc>
        <w:tc>
          <w:tcPr>
            <w:tcW w:w="681" w:type="pct"/>
          </w:tcPr>
          <w:p w14:paraId="064D8A32" w14:textId="695D18F2" w:rsidR="00A34300" w:rsidRPr="00D0113D" w:rsidRDefault="00C02740"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67BB470D" w14:textId="2ABEAE90"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w:t>
            </w:r>
          </w:p>
        </w:tc>
        <w:tc>
          <w:tcPr>
            <w:tcW w:w="1007" w:type="pct"/>
          </w:tcPr>
          <w:p w14:paraId="51CFCF02" w14:textId="77777777" w:rsidR="00A34300" w:rsidRPr="00D0113D" w:rsidRDefault="00A34300" w:rsidP="005C5DF7">
            <w:pPr>
              <w:rPr>
                <w:rFonts w:ascii="Calibri Light" w:hAnsi="Calibri Light"/>
                <w:sz w:val="20"/>
                <w:szCs w:val="20"/>
              </w:rPr>
            </w:pPr>
          </w:p>
        </w:tc>
        <w:sdt>
          <w:sdtPr>
            <w:rPr>
              <w:rFonts w:ascii="Calibri Light" w:hAnsi="Calibri Light"/>
              <w:sz w:val="20"/>
              <w:szCs w:val="20"/>
            </w:rPr>
            <w:id w:val="-2033558816"/>
            <w:placeholder>
              <w:docPart w:val="DefaultPlaceholder_-1854013440"/>
            </w:placeholder>
            <w:showingPlcHdr/>
          </w:sdtPr>
          <w:sdtContent>
            <w:tc>
              <w:tcPr>
                <w:tcW w:w="1006" w:type="pct"/>
              </w:tcPr>
              <w:p w14:paraId="4B0233B4" w14:textId="521EC895" w:rsidR="00A34300" w:rsidRPr="00D0113D" w:rsidRDefault="00993B36" w:rsidP="005C5DF7">
                <w:pPr>
                  <w:rPr>
                    <w:rFonts w:ascii="Calibri Light" w:hAnsi="Calibri Light"/>
                    <w:sz w:val="20"/>
                    <w:szCs w:val="20"/>
                  </w:rPr>
                </w:pPr>
                <w:r w:rsidRPr="003B1F01">
                  <w:rPr>
                    <w:rStyle w:val="PlaceholderText"/>
                  </w:rPr>
                  <w:t>Click or tap here to enter text.</w:t>
                </w:r>
              </w:p>
            </w:tc>
          </w:sdtContent>
        </w:sdt>
      </w:tr>
      <w:tr w:rsidR="00A34300" w:rsidRPr="00D0113D" w14:paraId="4A17A10A" w14:textId="2E866FA9" w:rsidTr="5670A305">
        <w:tc>
          <w:tcPr>
            <w:tcW w:w="217" w:type="pct"/>
          </w:tcPr>
          <w:p w14:paraId="751E9AC0" w14:textId="29EBD097" w:rsidR="00A34300" w:rsidRDefault="00050BCC" w:rsidP="005C5DF7">
            <w:pPr>
              <w:tabs>
                <w:tab w:val="left" w:pos="0"/>
              </w:tabs>
              <w:rPr>
                <w:rFonts w:ascii="Calibri Light" w:hAnsi="Calibri Light"/>
                <w:bCs/>
                <w:sz w:val="20"/>
                <w:szCs w:val="20"/>
              </w:rPr>
            </w:pPr>
            <w:r>
              <w:rPr>
                <w:rFonts w:ascii="Calibri Light" w:hAnsi="Calibri Light"/>
                <w:bCs/>
                <w:sz w:val="20"/>
                <w:szCs w:val="20"/>
              </w:rPr>
              <w:t>3</w:t>
            </w:r>
            <w:r w:rsidR="00A34300">
              <w:rPr>
                <w:rFonts w:ascii="Calibri Light" w:hAnsi="Calibri Light"/>
                <w:bCs/>
                <w:sz w:val="20"/>
                <w:szCs w:val="20"/>
              </w:rPr>
              <w:t>.</w:t>
            </w:r>
            <w:r w:rsidR="00A907D5">
              <w:rPr>
                <w:rFonts w:ascii="Calibri Light" w:hAnsi="Calibri Light"/>
                <w:bCs/>
                <w:sz w:val="20"/>
                <w:szCs w:val="20"/>
              </w:rPr>
              <w:t>29</w:t>
            </w:r>
          </w:p>
        </w:tc>
        <w:tc>
          <w:tcPr>
            <w:tcW w:w="1320" w:type="pct"/>
          </w:tcPr>
          <w:p w14:paraId="3223A9B8" w14:textId="0C75FFBB" w:rsidR="00A34300" w:rsidRPr="00D0113D" w:rsidRDefault="00A34300" w:rsidP="005C5DF7">
            <w:pPr>
              <w:tabs>
                <w:tab w:val="left" w:pos="0"/>
              </w:tabs>
              <w:rPr>
                <w:rFonts w:ascii="Calibri Light" w:hAnsi="Calibri Light"/>
                <w:bCs/>
                <w:sz w:val="20"/>
                <w:szCs w:val="20"/>
              </w:rPr>
            </w:pPr>
            <w:r w:rsidRPr="00FA7C5B">
              <w:rPr>
                <w:rFonts w:ascii="Calibri Light" w:eastAsia="Calibri" w:hAnsi="Calibri Light" w:cs="Calibri"/>
                <w:bCs/>
                <w:sz w:val="20"/>
                <w:szCs w:val="20"/>
              </w:rPr>
              <w:t xml:space="preserve">The </w:t>
            </w:r>
            <w:r w:rsidR="00154368">
              <w:rPr>
                <w:rFonts w:ascii="Calibri Light" w:eastAsia="Calibri" w:hAnsi="Calibri Light" w:cs="Calibri"/>
                <w:bCs/>
                <w:sz w:val="20"/>
                <w:szCs w:val="20"/>
              </w:rPr>
              <w:t>PROVIDER</w:t>
            </w:r>
            <w:r w:rsidRPr="00FA7C5B">
              <w:rPr>
                <w:rFonts w:ascii="Calibri Light" w:eastAsia="Calibri" w:hAnsi="Calibri Light" w:cs="Calibri"/>
                <w:bCs/>
                <w:sz w:val="20"/>
                <w:szCs w:val="20"/>
              </w:rPr>
              <w:t xml:space="preserve"> has a process in place for monitoring PCPs &amp; ensuring compliance.</w:t>
            </w:r>
          </w:p>
        </w:tc>
        <w:tc>
          <w:tcPr>
            <w:tcW w:w="681" w:type="pct"/>
          </w:tcPr>
          <w:p w14:paraId="1D32B5F6" w14:textId="3392EA49" w:rsidR="00A34300" w:rsidRPr="00D0113D" w:rsidRDefault="00C02740" w:rsidP="006A266E">
            <w:pPr>
              <w:rPr>
                <w:rFonts w:ascii="Calibri Light" w:hAnsi="Calibri Light"/>
                <w:sz w:val="20"/>
                <w:szCs w:val="20"/>
              </w:rPr>
            </w:pPr>
            <w:r>
              <w:rPr>
                <w:rFonts w:ascii="Calibri Light" w:eastAsia="Calibri" w:hAnsi="Calibri Light" w:cs="Calibri"/>
                <w:sz w:val="20"/>
                <w:szCs w:val="20"/>
              </w:rPr>
              <w:t xml:space="preserve">MDHHS </w:t>
            </w:r>
            <w:r w:rsidRPr="00D0113D">
              <w:rPr>
                <w:rFonts w:ascii="Calibri Light" w:eastAsia="Calibri" w:hAnsi="Calibri Light" w:cs="Calibri"/>
                <w:sz w:val="20"/>
                <w:szCs w:val="20"/>
              </w:rPr>
              <w:t xml:space="preserve">  Person-Centered Planning Practice Guideline</w:t>
            </w:r>
          </w:p>
        </w:tc>
        <w:tc>
          <w:tcPr>
            <w:tcW w:w="769" w:type="pct"/>
          </w:tcPr>
          <w:p w14:paraId="3D7B6819" w14:textId="64D38AE7" w:rsidR="00A34300" w:rsidRPr="00D0113D" w:rsidRDefault="00A34300" w:rsidP="006A266E">
            <w:pPr>
              <w:rPr>
                <w:rFonts w:ascii="Calibri Light" w:hAnsi="Calibri Light"/>
                <w:sz w:val="20"/>
                <w:szCs w:val="20"/>
              </w:rPr>
            </w:pPr>
            <w:r>
              <w:rPr>
                <w:rFonts w:ascii="Calibri Light" w:eastAsia="Calibri" w:hAnsi="Calibri Light" w:cs="Calibri"/>
                <w:sz w:val="20"/>
                <w:szCs w:val="20"/>
              </w:rPr>
              <w:t>Policy/procedure, Evidence of Monitoring &amp; Follow-Up if applicable</w:t>
            </w:r>
          </w:p>
        </w:tc>
        <w:tc>
          <w:tcPr>
            <w:tcW w:w="1007" w:type="pct"/>
          </w:tcPr>
          <w:p w14:paraId="5EED20FE" w14:textId="77777777" w:rsidR="00A34300" w:rsidRPr="00D0113D" w:rsidRDefault="00A34300" w:rsidP="005C5DF7">
            <w:pPr>
              <w:rPr>
                <w:rFonts w:ascii="Calibri Light" w:hAnsi="Calibri Light"/>
                <w:sz w:val="20"/>
                <w:szCs w:val="20"/>
              </w:rPr>
            </w:pPr>
          </w:p>
        </w:tc>
        <w:sdt>
          <w:sdtPr>
            <w:rPr>
              <w:rFonts w:ascii="Calibri Light" w:hAnsi="Calibri Light"/>
              <w:sz w:val="20"/>
              <w:szCs w:val="20"/>
            </w:rPr>
            <w:id w:val="-1224592824"/>
            <w:placeholder>
              <w:docPart w:val="DefaultPlaceholder_-1854013440"/>
            </w:placeholder>
            <w:showingPlcHdr/>
          </w:sdtPr>
          <w:sdtContent>
            <w:tc>
              <w:tcPr>
                <w:tcW w:w="1006" w:type="pct"/>
              </w:tcPr>
              <w:p w14:paraId="7676761E" w14:textId="21D3D584" w:rsidR="00A34300" w:rsidRPr="00D0113D" w:rsidRDefault="00993B36" w:rsidP="005C5DF7">
                <w:pPr>
                  <w:rPr>
                    <w:rFonts w:ascii="Calibri Light" w:hAnsi="Calibri Light"/>
                    <w:sz w:val="20"/>
                    <w:szCs w:val="20"/>
                  </w:rPr>
                </w:pPr>
                <w:r w:rsidRPr="003B1F01">
                  <w:rPr>
                    <w:rStyle w:val="PlaceholderText"/>
                  </w:rPr>
                  <w:t>Click or tap here to enter text.</w:t>
                </w:r>
              </w:p>
            </w:tc>
          </w:sdtContent>
        </w:sdt>
      </w:tr>
      <w:tr w:rsidR="00A34300" w:rsidRPr="00D0113D" w14:paraId="1E75A587" w14:textId="399E40EE" w:rsidTr="5670A305">
        <w:tc>
          <w:tcPr>
            <w:tcW w:w="3994" w:type="pct"/>
            <w:gridSpan w:val="5"/>
            <w:shd w:val="clear" w:color="auto" w:fill="C2D69B" w:themeFill="accent3" w:themeFillTint="99"/>
          </w:tcPr>
          <w:p w14:paraId="64CCC385" w14:textId="3BAE83E6" w:rsidR="00A34300" w:rsidRPr="00ED1DBC" w:rsidRDefault="00A34300" w:rsidP="00ED1DBC">
            <w:pPr>
              <w:tabs>
                <w:tab w:val="left" w:pos="0"/>
              </w:tabs>
              <w:rPr>
                <w:rFonts w:ascii="Calibri Light" w:eastAsia="Calibri" w:hAnsi="Calibri Light" w:cs="Calibri"/>
                <w:b/>
                <w:sz w:val="20"/>
                <w:szCs w:val="20"/>
              </w:rPr>
            </w:pPr>
            <w:r w:rsidRPr="005C5DF7">
              <w:rPr>
                <w:rFonts w:ascii="Calibri Light" w:eastAsia="Calibri" w:hAnsi="Calibri Light" w:cs="Calibri"/>
                <w:b/>
                <w:sz w:val="20"/>
                <w:szCs w:val="20"/>
              </w:rPr>
              <w:t xml:space="preserve">COORDINATION OF CARE/INTEGRATION OF BEHAVIORAL HEALTH AND PHYSICAL HEALTH SERVICES </w:t>
            </w:r>
          </w:p>
        </w:tc>
        <w:tc>
          <w:tcPr>
            <w:tcW w:w="1006" w:type="pct"/>
            <w:shd w:val="clear" w:color="auto" w:fill="C2D69B" w:themeFill="accent3" w:themeFillTint="99"/>
          </w:tcPr>
          <w:p w14:paraId="072DB0D3" w14:textId="77777777" w:rsidR="00A34300" w:rsidRPr="005C5DF7" w:rsidRDefault="00A34300" w:rsidP="00ED1DBC">
            <w:pPr>
              <w:tabs>
                <w:tab w:val="left" w:pos="0"/>
              </w:tabs>
              <w:rPr>
                <w:rFonts w:ascii="Calibri Light" w:eastAsia="Calibri" w:hAnsi="Calibri Light" w:cs="Calibri"/>
                <w:b/>
                <w:sz w:val="20"/>
                <w:szCs w:val="20"/>
              </w:rPr>
            </w:pPr>
          </w:p>
        </w:tc>
      </w:tr>
      <w:tr w:rsidR="00A34300" w:rsidRPr="00D0113D" w14:paraId="3B94DC2D" w14:textId="7EE53144" w:rsidTr="5670A305">
        <w:tc>
          <w:tcPr>
            <w:tcW w:w="217" w:type="pct"/>
          </w:tcPr>
          <w:p w14:paraId="49A011C1" w14:textId="6BB2594B" w:rsidR="00A34300" w:rsidRPr="00D0113D" w:rsidRDefault="00050BCC" w:rsidP="006B083A">
            <w:pPr>
              <w:tabs>
                <w:tab w:val="left" w:pos="0"/>
              </w:tabs>
              <w:rPr>
                <w:rFonts w:ascii="Calibri Light" w:hAnsi="Calibri Light"/>
                <w:bCs/>
                <w:sz w:val="20"/>
                <w:szCs w:val="20"/>
              </w:rPr>
            </w:pPr>
            <w:r>
              <w:rPr>
                <w:rFonts w:ascii="Calibri Light" w:hAnsi="Calibri Light"/>
                <w:bCs/>
                <w:sz w:val="20"/>
                <w:szCs w:val="20"/>
              </w:rPr>
              <w:t>4</w:t>
            </w:r>
            <w:r w:rsidR="00A34300">
              <w:rPr>
                <w:rFonts w:ascii="Calibri Light" w:hAnsi="Calibri Light"/>
                <w:bCs/>
                <w:sz w:val="20"/>
                <w:szCs w:val="20"/>
              </w:rPr>
              <w:t>.1</w:t>
            </w:r>
          </w:p>
        </w:tc>
        <w:tc>
          <w:tcPr>
            <w:tcW w:w="1320" w:type="pct"/>
          </w:tcPr>
          <w:p w14:paraId="3AC38ABE" w14:textId="3C7BAFBC" w:rsidR="00A34300" w:rsidRPr="005C5DF7" w:rsidRDefault="00A34300" w:rsidP="006B083A">
            <w:pPr>
              <w:tabs>
                <w:tab w:val="left" w:pos="0"/>
              </w:tabs>
              <w:rPr>
                <w:rFonts w:ascii="Calibri Light" w:eastAsia="Calibri" w:hAnsi="Calibri Light" w:cs="Calibri"/>
                <w:b/>
                <w:sz w:val="20"/>
                <w:szCs w:val="20"/>
              </w:rPr>
            </w:pPr>
            <w:r w:rsidRPr="005C5DF7">
              <w:rPr>
                <w:rFonts w:ascii="Calibri Light" w:eastAsia="Calibri" w:hAnsi="Calibri Light" w:cs="Calibri"/>
                <w:b/>
                <w:sz w:val="20"/>
                <w:szCs w:val="20"/>
              </w:rPr>
              <w:t xml:space="preserve">COORDINATION OF CARE/INTEGRATION OF BEHAVIORAL HEALTH AND PHYSICAL HEALTH SERVICES </w:t>
            </w:r>
          </w:p>
          <w:p w14:paraId="11E89269" w14:textId="77777777" w:rsidR="00A34300" w:rsidRDefault="00A34300" w:rsidP="006B083A">
            <w:pPr>
              <w:tabs>
                <w:tab w:val="left" w:pos="0"/>
              </w:tabs>
              <w:rPr>
                <w:rFonts w:ascii="Calibri Light" w:eastAsia="Calibri" w:hAnsi="Calibri Light" w:cs="Calibri"/>
                <w:sz w:val="20"/>
                <w:szCs w:val="20"/>
              </w:rPr>
            </w:pPr>
          </w:p>
          <w:p w14:paraId="58BC1675" w14:textId="2732AB22" w:rsidR="00A34300" w:rsidRPr="00D0113D" w:rsidRDefault="55D9E035" w:rsidP="55D9E035">
            <w:pPr>
              <w:rPr>
                <w:rFonts w:ascii="Calibri Light" w:hAnsi="Calibri Light"/>
                <w:sz w:val="20"/>
                <w:szCs w:val="20"/>
              </w:rPr>
            </w:pPr>
            <w:r w:rsidRPr="55D9E035">
              <w:rPr>
                <w:rFonts w:ascii="Calibri Light" w:eastAsia="Calibri" w:hAnsi="Calibri Light" w:cs="Calibri"/>
                <w:sz w:val="20"/>
                <w:szCs w:val="20"/>
              </w:rPr>
              <w:t>PROVIDER staff pro-actively assume responsibility for engaging the appropriate CMH staff during consumer’s c crisis residential stay.  This includes participating in team meetings and initiating discharge planning with staff, consumer, family/</w:t>
            </w:r>
            <w:proofErr w:type="gramStart"/>
            <w:r w:rsidRPr="55D9E035">
              <w:rPr>
                <w:rFonts w:ascii="Calibri Light" w:eastAsia="Calibri" w:hAnsi="Calibri Light" w:cs="Calibri"/>
                <w:sz w:val="20"/>
                <w:szCs w:val="20"/>
              </w:rPr>
              <w:t>guardian</w:t>
            </w:r>
            <w:proofErr w:type="gramEnd"/>
            <w:r w:rsidRPr="55D9E035">
              <w:rPr>
                <w:rFonts w:ascii="Calibri Light" w:eastAsia="Calibri" w:hAnsi="Calibri Light" w:cs="Calibri"/>
                <w:sz w:val="20"/>
                <w:szCs w:val="20"/>
              </w:rPr>
              <w:t xml:space="preserve"> and community resources.</w:t>
            </w:r>
          </w:p>
        </w:tc>
        <w:tc>
          <w:tcPr>
            <w:tcW w:w="681" w:type="pct"/>
          </w:tcPr>
          <w:p w14:paraId="42B659F9" w14:textId="034A3474" w:rsidR="00A34300" w:rsidRPr="006A266E" w:rsidRDefault="001E6497" w:rsidP="006A266E">
            <w:pPr>
              <w:rPr>
                <w:rFonts w:ascii="Calibri Light" w:hAnsi="Calibri Light" w:cs="Calibri Light"/>
                <w:sz w:val="20"/>
                <w:szCs w:val="20"/>
              </w:rPr>
            </w:pPr>
            <w:r w:rsidRPr="006A266E">
              <w:rPr>
                <w:rFonts w:ascii="Calibri Light" w:hAnsi="Calibri Light" w:cs="Calibri Light"/>
                <w:sz w:val="20"/>
                <w:szCs w:val="20"/>
              </w:rPr>
              <w:t>MSHN Inpatient Psychiatric Hospitalization Standards Policy</w:t>
            </w:r>
          </w:p>
        </w:tc>
        <w:tc>
          <w:tcPr>
            <w:tcW w:w="769" w:type="pct"/>
          </w:tcPr>
          <w:p w14:paraId="68A68CA2" w14:textId="27ED82BA" w:rsidR="00A34300" w:rsidRPr="00D0113D" w:rsidRDefault="55D9E035" w:rsidP="006A266E">
            <w:pPr>
              <w:rPr>
                <w:rFonts w:ascii="Calibri Light" w:hAnsi="Calibri Light"/>
                <w:sz w:val="20"/>
                <w:szCs w:val="20"/>
              </w:rPr>
            </w:pPr>
            <w:r w:rsidRPr="55D9E035">
              <w:rPr>
                <w:rFonts w:ascii="Calibri Light" w:eastAsia="Calibri" w:hAnsi="Calibri Light" w:cs="Calibri"/>
                <w:sz w:val="20"/>
                <w:szCs w:val="20"/>
              </w:rPr>
              <w:t>Progress notes, continuing stay reviews or crisis residential discharge plans showing evidence of PROVIDER participation</w:t>
            </w:r>
          </w:p>
        </w:tc>
        <w:tc>
          <w:tcPr>
            <w:tcW w:w="1007" w:type="pct"/>
          </w:tcPr>
          <w:p w14:paraId="0F333C16" w14:textId="77777777" w:rsidR="00A34300" w:rsidRPr="00D0113D" w:rsidRDefault="00A34300" w:rsidP="006B083A">
            <w:pPr>
              <w:rPr>
                <w:rFonts w:ascii="Calibri Light" w:hAnsi="Calibri Light"/>
                <w:sz w:val="20"/>
                <w:szCs w:val="20"/>
              </w:rPr>
            </w:pPr>
          </w:p>
        </w:tc>
        <w:sdt>
          <w:sdtPr>
            <w:rPr>
              <w:rFonts w:ascii="Calibri Light" w:hAnsi="Calibri Light"/>
              <w:sz w:val="20"/>
              <w:szCs w:val="20"/>
            </w:rPr>
            <w:id w:val="1337729749"/>
            <w:placeholder>
              <w:docPart w:val="DefaultPlaceholder_-1854013440"/>
            </w:placeholder>
            <w:showingPlcHdr/>
          </w:sdtPr>
          <w:sdtContent>
            <w:tc>
              <w:tcPr>
                <w:tcW w:w="1006" w:type="pct"/>
              </w:tcPr>
              <w:p w14:paraId="399FFAC2" w14:textId="4E48A508" w:rsidR="00A34300" w:rsidRPr="00D0113D" w:rsidRDefault="00993B36" w:rsidP="006B083A">
                <w:pPr>
                  <w:rPr>
                    <w:rFonts w:ascii="Calibri Light" w:hAnsi="Calibri Light"/>
                    <w:sz w:val="20"/>
                    <w:szCs w:val="20"/>
                  </w:rPr>
                </w:pPr>
                <w:r w:rsidRPr="003B1F01">
                  <w:rPr>
                    <w:rStyle w:val="PlaceholderText"/>
                  </w:rPr>
                  <w:t>Click or tap here to enter text.</w:t>
                </w:r>
              </w:p>
            </w:tc>
          </w:sdtContent>
        </w:sdt>
      </w:tr>
      <w:tr w:rsidR="00A34300" w:rsidRPr="00D0113D" w14:paraId="5B235BE2" w14:textId="4963C476" w:rsidTr="5670A305">
        <w:tc>
          <w:tcPr>
            <w:tcW w:w="217" w:type="pct"/>
          </w:tcPr>
          <w:p w14:paraId="58CF8F6D" w14:textId="2C1C09F2" w:rsidR="00A34300" w:rsidRPr="00D0113D" w:rsidRDefault="00050BCC" w:rsidP="00C20A4A">
            <w:pPr>
              <w:tabs>
                <w:tab w:val="left" w:pos="0"/>
              </w:tabs>
              <w:rPr>
                <w:rFonts w:ascii="Calibri Light" w:hAnsi="Calibri Light"/>
                <w:bCs/>
                <w:sz w:val="20"/>
                <w:szCs w:val="20"/>
              </w:rPr>
            </w:pPr>
            <w:r>
              <w:rPr>
                <w:rFonts w:ascii="Calibri Light" w:hAnsi="Calibri Light"/>
                <w:bCs/>
                <w:sz w:val="20"/>
                <w:szCs w:val="20"/>
              </w:rPr>
              <w:t>4</w:t>
            </w:r>
            <w:r w:rsidR="00A34300" w:rsidRPr="000868DE">
              <w:rPr>
                <w:rFonts w:ascii="Calibri Light" w:hAnsi="Calibri Light"/>
                <w:bCs/>
                <w:sz w:val="20"/>
                <w:szCs w:val="20"/>
              </w:rPr>
              <w:t>.</w:t>
            </w:r>
            <w:r w:rsidR="00A34300" w:rsidRPr="004F5336">
              <w:rPr>
                <w:rFonts w:ascii="Calibri Light" w:hAnsi="Calibri Light"/>
                <w:bCs/>
                <w:sz w:val="20"/>
                <w:szCs w:val="20"/>
              </w:rPr>
              <w:t>2</w:t>
            </w:r>
          </w:p>
        </w:tc>
        <w:tc>
          <w:tcPr>
            <w:tcW w:w="1320" w:type="pct"/>
          </w:tcPr>
          <w:p w14:paraId="2DBE23B6" w14:textId="5DBCEF5D" w:rsidR="00A34300" w:rsidRPr="00D0113D" w:rsidRDefault="55D9E035" w:rsidP="55D9E035">
            <w:pPr>
              <w:rPr>
                <w:rFonts w:ascii="Calibri Light" w:hAnsi="Calibri Light"/>
                <w:sz w:val="20"/>
                <w:szCs w:val="20"/>
              </w:rPr>
            </w:pPr>
            <w:r w:rsidRPr="55D9E035">
              <w:rPr>
                <w:rFonts w:ascii="Calibri Light" w:eastAsia="Calibri" w:hAnsi="Calibri Light" w:cs="Calibri"/>
                <w:sz w:val="20"/>
                <w:szCs w:val="20"/>
              </w:rPr>
              <w:t>PROVIDER has developed service coordination agreements with each of the pertinent public and private community-based organizations to address issues that relate to a shared consumer base</w:t>
            </w:r>
          </w:p>
        </w:tc>
        <w:tc>
          <w:tcPr>
            <w:tcW w:w="681" w:type="pct"/>
          </w:tcPr>
          <w:p w14:paraId="726CD228" w14:textId="17FBFB60" w:rsidR="00A34300" w:rsidRPr="00D0113D" w:rsidRDefault="00A43478" w:rsidP="006A266E">
            <w:pPr>
              <w:rPr>
                <w:rFonts w:ascii="Calibri Light" w:hAnsi="Calibri Light"/>
                <w:sz w:val="20"/>
                <w:szCs w:val="20"/>
              </w:rPr>
            </w:pPr>
            <w:r>
              <w:rPr>
                <w:rFonts w:ascii="Calibri Light" w:eastAsia="Calibri" w:hAnsi="Calibri Light" w:cs="Calibri"/>
                <w:sz w:val="20"/>
                <w:szCs w:val="20"/>
              </w:rPr>
              <w:t>MDHHS Contract</w:t>
            </w:r>
            <w:r w:rsidR="00984D27">
              <w:rPr>
                <w:rFonts w:ascii="Calibri Light" w:eastAsia="Calibri" w:hAnsi="Calibri Light" w:cs="Calibri"/>
                <w:sz w:val="20"/>
                <w:szCs w:val="20"/>
              </w:rPr>
              <w:t xml:space="preserve">, </w:t>
            </w:r>
            <w:r w:rsidR="00984D27" w:rsidRPr="00FC1A10">
              <w:rPr>
                <w:rFonts w:ascii="Calibri Light" w:hAnsi="Calibri Light" w:cs="Calibri Light"/>
                <w:sz w:val="20"/>
                <w:szCs w:val="20"/>
              </w:rPr>
              <w:t>MSHN Service Philosophy Policy</w:t>
            </w:r>
          </w:p>
        </w:tc>
        <w:tc>
          <w:tcPr>
            <w:tcW w:w="769" w:type="pct"/>
          </w:tcPr>
          <w:p w14:paraId="53C74EF4" w14:textId="52F70A83" w:rsidR="00A34300" w:rsidRPr="00D0113D" w:rsidRDefault="00A34300" w:rsidP="006A266E">
            <w:pPr>
              <w:rPr>
                <w:rFonts w:ascii="Calibri Light" w:hAnsi="Calibri Light"/>
                <w:sz w:val="20"/>
                <w:szCs w:val="20"/>
              </w:rPr>
            </w:pPr>
            <w:r w:rsidRPr="000868DE">
              <w:rPr>
                <w:rFonts w:ascii="Calibri Light" w:eastAsia="Calibri" w:hAnsi="Calibri Light" w:cs="Calibri"/>
                <w:sz w:val="20"/>
                <w:szCs w:val="20"/>
              </w:rPr>
              <w:t>Copies of coordination agreements</w:t>
            </w:r>
          </w:p>
        </w:tc>
        <w:tc>
          <w:tcPr>
            <w:tcW w:w="1007" w:type="pct"/>
            <w:shd w:val="clear" w:color="auto" w:fill="auto"/>
          </w:tcPr>
          <w:p w14:paraId="6F1D8926" w14:textId="77777777" w:rsidR="00A34300" w:rsidRPr="00D0113D" w:rsidRDefault="00A34300" w:rsidP="00C20A4A">
            <w:pPr>
              <w:rPr>
                <w:rFonts w:ascii="Calibri Light" w:hAnsi="Calibri Light"/>
                <w:sz w:val="20"/>
                <w:szCs w:val="20"/>
              </w:rPr>
            </w:pPr>
          </w:p>
        </w:tc>
        <w:sdt>
          <w:sdtPr>
            <w:rPr>
              <w:rFonts w:ascii="Calibri Light" w:hAnsi="Calibri Light"/>
              <w:sz w:val="20"/>
              <w:szCs w:val="20"/>
            </w:rPr>
            <w:id w:val="-668405750"/>
            <w:placeholder>
              <w:docPart w:val="DefaultPlaceholder_-1854013440"/>
            </w:placeholder>
            <w:showingPlcHdr/>
          </w:sdtPr>
          <w:sdtContent>
            <w:tc>
              <w:tcPr>
                <w:tcW w:w="1006" w:type="pct"/>
              </w:tcPr>
              <w:p w14:paraId="1374B07F" w14:textId="083603EE" w:rsidR="00A34300" w:rsidRPr="00D0113D" w:rsidRDefault="00993B36" w:rsidP="00C20A4A">
                <w:pPr>
                  <w:rPr>
                    <w:rFonts w:ascii="Calibri Light" w:hAnsi="Calibri Light"/>
                    <w:sz w:val="20"/>
                    <w:szCs w:val="20"/>
                  </w:rPr>
                </w:pPr>
                <w:r w:rsidRPr="003B1F01">
                  <w:rPr>
                    <w:rStyle w:val="PlaceholderText"/>
                  </w:rPr>
                  <w:t>Click or tap here to enter text.</w:t>
                </w:r>
              </w:p>
            </w:tc>
          </w:sdtContent>
        </w:sdt>
      </w:tr>
      <w:tr w:rsidR="00A34300" w:rsidRPr="00D0113D" w14:paraId="72C92FC4" w14:textId="7EA3B281" w:rsidTr="5670A305">
        <w:tc>
          <w:tcPr>
            <w:tcW w:w="217" w:type="pct"/>
          </w:tcPr>
          <w:p w14:paraId="7688C849" w14:textId="4E3A22DA" w:rsidR="00A34300" w:rsidRPr="00D0113D" w:rsidRDefault="00050BCC" w:rsidP="00C20A4A">
            <w:pPr>
              <w:tabs>
                <w:tab w:val="left" w:pos="0"/>
              </w:tabs>
              <w:rPr>
                <w:rFonts w:ascii="Calibri Light" w:hAnsi="Calibri Light"/>
                <w:bCs/>
                <w:sz w:val="20"/>
                <w:szCs w:val="20"/>
              </w:rPr>
            </w:pPr>
            <w:r>
              <w:rPr>
                <w:rFonts w:ascii="Calibri Light" w:hAnsi="Calibri Light"/>
                <w:bCs/>
                <w:sz w:val="20"/>
                <w:szCs w:val="20"/>
              </w:rPr>
              <w:t>4</w:t>
            </w:r>
            <w:r w:rsidR="00A34300">
              <w:rPr>
                <w:rFonts w:ascii="Calibri Light" w:hAnsi="Calibri Light"/>
                <w:bCs/>
                <w:sz w:val="20"/>
                <w:szCs w:val="20"/>
              </w:rPr>
              <w:t>.3</w:t>
            </w:r>
          </w:p>
        </w:tc>
        <w:tc>
          <w:tcPr>
            <w:tcW w:w="1320" w:type="pct"/>
          </w:tcPr>
          <w:p w14:paraId="78789AE4" w14:textId="0228F861" w:rsidR="00A34300" w:rsidRPr="00D0113D" w:rsidRDefault="55D9E035" w:rsidP="55D9E035">
            <w:pPr>
              <w:rPr>
                <w:rFonts w:ascii="Calibri Light" w:hAnsi="Calibri Light"/>
                <w:sz w:val="20"/>
                <w:szCs w:val="20"/>
              </w:rPr>
            </w:pPr>
            <w:r w:rsidRPr="55D9E035">
              <w:rPr>
                <w:rFonts w:ascii="Calibri Light" w:eastAsia="Calibri" w:hAnsi="Calibri Light" w:cs="Calibri"/>
                <w:sz w:val="20"/>
                <w:szCs w:val="20"/>
              </w:rPr>
              <w:t xml:space="preserve">The PROVIDER has procedures to ensure that coordination occurs between primary care physicians and/or CMH treating physicians and the PROVIDER.  Procedures ensure that the services the PROVIDER </w:t>
            </w:r>
            <w:r w:rsidRPr="55D9E035">
              <w:rPr>
                <w:rFonts w:ascii="Calibri Light" w:eastAsia="Calibri" w:hAnsi="Calibri Light" w:cs="Calibri"/>
                <w:sz w:val="20"/>
                <w:szCs w:val="20"/>
              </w:rPr>
              <w:lastRenderedPageBreak/>
              <w:t xml:space="preserve">furnishes to the beneficiary </w:t>
            </w:r>
            <w:proofErr w:type="gramStart"/>
            <w:r w:rsidRPr="55D9E035">
              <w:rPr>
                <w:rFonts w:ascii="Calibri Light" w:eastAsia="Calibri" w:hAnsi="Calibri Light" w:cs="Calibri"/>
                <w:sz w:val="20"/>
                <w:szCs w:val="20"/>
              </w:rPr>
              <w:t>during the course of</w:t>
            </w:r>
            <w:proofErr w:type="gramEnd"/>
            <w:r w:rsidRPr="55D9E035">
              <w:rPr>
                <w:rFonts w:ascii="Calibri Light" w:eastAsia="Calibri" w:hAnsi="Calibri Light" w:cs="Calibri"/>
                <w:sz w:val="20"/>
                <w:szCs w:val="20"/>
              </w:rPr>
              <w:t xml:space="preserve"> the crisis residential episode of care are coordinated with the services the beneficiary receives from other providers involved in the person’s care. </w:t>
            </w:r>
          </w:p>
        </w:tc>
        <w:tc>
          <w:tcPr>
            <w:tcW w:w="681" w:type="pct"/>
          </w:tcPr>
          <w:p w14:paraId="45DB1F21" w14:textId="78C92DA8" w:rsidR="00A34300" w:rsidRPr="00FC1A10" w:rsidRDefault="00857561" w:rsidP="006A266E">
            <w:pPr>
              <w:rPr>
                <w:rFonts w:ascii="Calibri Light" w:hAnsi="Calibri Light"/>
                <w:sz w:val="20"/>
                <w:szCs w:val="20"/>
              </w:rPr>
            </w:pPr>
            <w:r w:rsidRPr="00FC1A10">
              <w:rPr>
                <w:rFonts w:ascii="Calibri Light" w:eastAsia="Calibri" w:hAnsi="Calibri Light" w:cs="Calibri"/>
                <w:sz w:val="20"/>
                <w:szCs w:val="20"/>
              </w:rPr>
              <w:lastRenderedPageBreak/>
              <w:t>MDHHS Contract</w:t>
            </w:r>
            <w:r w:rsidR="00984D27" w:rsidRPr="00FC1A10">
              <w:rPr>
                <w:rFonts w:ascii="Calibri Light" w:eastAsia="Calibri" w:hAnsi="Calibri Light" w:cs="Calibri"/>
                <w:sz w:val="20"/>
                <w:szCs w:val="20"/>
              </w:rPr>
              <w:t xml:space="preserve">, </w:t>
            </w:r>
            <w:r w:rsidR="00984D27" w:rsidRPr="00FC1A10">
              <w:rPr>
                <w:rFonts w:ascii="Calibri Light" w:hAnsi="Calibri Light" w:cs="Calibri Light"/>
                <w:sz w:val="20"/>
                <w:szCs w:val="20"/>
              </w:rPr>
              <w:t>MSHN Service Philosophy Policy</w:t>
            </w:r>
            <w:r w:rsidR="00A34300" w:rsidRPr="00FC1A10">
              <w:rPr>
                <w:rFonts w:ascii="Calibri Light" w:eastAsia="Calibri" w:hAnsi="Calibri Light" w:cs="Calibri"/>
                <w:sz w:val="20"/>
                <w:szCs w:val="20"/>
              </w:rPr>
              <w:t xml:space="preserve">              </w:t>
            </w:r>
          </w:p>
        </w:tc>
        <w:tc>
          <w:tcPr>
            <w:tcW w:w="769" w:type="pct"/>
          </w:tcPr>
          <w:p w14:paraId="02460A09" w14:textId="5969B47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 xml:space="preserve">Policies/procedures related to coordination of care </w:t>
            </w:r>
          </w:p>
        </w:tc>
        <w:tc>
          <w:tcPr>
            <w:tcW w:w="1007" w:type="pct"/>
          </w:tcPr>
          <w:p w14:paraId="7A5A3C53" w14:textId="77777777" w:rsidR="00A34300" w:rsidRPr="00D0113D" w:rsidRDefault="00A34300" w:rsidP="00C20A4A">
            <w:pPr>
              <w:rPr>
                <w:rFonts w:ascii="Calibri Light" w:hAnsi="Calibri Light"/>
                <w:sz w:val="20"/>
                <w:szCs w:val="20"/>
              </w:rPr>
            </w:pPr>
          </w:p>
        </w:tc>
        <w:sdt>
          <w:sdtPr>
            <w:rPr>
              <w:rFonts w:ascii="Calibri Light" w:hAnsi="Calibri Light"/>
              <w:sz w:val="20"/>
              <w:szCs w:val="20"/>
            </w:rPr>
            <w:id w:val="1398468584"/>
            <w:placeholder>
              <w:docPart w:val="DefaultPlaceholder_-1854013440"/>
            </w:placeholder>
            <w:showingPlcHdr/>
          </w:sdtPr>
          <w:sdtContent>
            <w:tc>
              <w:tcPr>
                <w:tcW w:w="1006" w:type="pct"/>
              </w:tcPr>
              <w:p w14:paraId="6903EBCF" w14:textId="7A08CD08" w:rsidR="00A34300" w:rsidRPr="00D0113D" w:rsidRDefault="00993B36" w:rsidP="00C20A4A">
                <w:pPr>
                  <w:rPr>
                    <w:rFonts w:ascii="Calibri Light" w:hAnsi="Calibri Light"/>
                    <w:sz w:val="20"/>
                    <w:szCs w:val="20"/>
                  </w:rPr>
                </w:pPr>
                <w:r w:rsidRPr="003B1F01">
                  <w:rPr>
                    <w:rStyle w:val="PlaceholderText"/>
                  </w:rPr>
                  <w:t>Click or tap here to enter text.</w:t>
                </w:r>
              </w:p>
            </w:tc>
          </w:sdtContent>
        </w:sdt>
      </w:tr>
      <w:tr w:rsidR="00A34300" w:rsidRPr="00D0113D" w14:paraId="4776AC30" w14:textId="549455CC" w:rsidTr="5670A305">
        <w:trPr>
          <w:trHeight w:val="305"/>
        </w:trPr>
        <w:tc>
          <w:tcPr>
            <w:tcW w:w="3994" w:type="pct"/>
            <w:gridSpan w:val="5"/>
            <w:shd w:val="clear" w:color="auto" w:fill="C2D69B" w:themeFill="accent3" w:themeFillTint="99"/>
          </w:tcPr>
          <w:p w14:paraId="3B6C5E9E" w14:textId="78CD6545" w:rsidR="00A34300" w:rsidRPr="00ED1DBC" w:rsidRDefault="00A34300" w:rsidP="00ED1DBC">
            <w:pPr>
              <w:tabs>
                <w:tab w:val="left" w:pos="0"/>
              </w:tabs>
              <w:rPr>
                <w:rFonts w:ascii="Calibri Light" w:hAnsi="Calibri Light" w:cs="Calibri Light"/>
                <w:b/>
                <w:bCs/>
                <w:sz w:val="20"/>
                <w:szCs w:val="20"/>
              </w:rPr>
            </w:pPr>
            <w:r w:rsidRPr="006D2283">
              <w:rPr>
                <w:rFonts w:ascii="Calibri Light" w:eastAsia="Calibri" w:hAnsi="Calibri Light" w:cs="Calibri Light"/>
                <w:b/>
                <w:bCs/>
                <w:sz w:val="20"/>
                <w:szCs w:val="20"/>
              </w:rPr>
              <w:t>PROVIDER</w:t>
            </w:r>
            <w:r w:rsidR="006545E1">
              <w:rPr>
                <w:rFonts w:ascii="Calibri Light" w:eastAsia="Calibri" w:hAnsi="Calibri Light" w:cs="Calibri Light"/>
                <w:b/>
                <w:bCs/>
                <w:sz w:val="20"/>
                <w:szCs w:val="20"/>
              </w:rPr>
              <w:t xml:space="preserve"> </w:t>
            </w:r>
            <w:r w:rsidRPr="006D2283">
              <w:rPr>
                <w:rFonts w:ascii="Calibri Light" w:eastAsia="Calibri" w:hAnsi="Calibri Light" w:cs="Calibri Light"/>
                <w:b/>
                <w:bCs/>
                <w:sz w:val="20"/>
                <w:szCs w:val="20"/>
              </w:rPr>
              <w:t xml:space="preserve">STAFF </w:t>
            </w:r>
            <w:r w:rsidRPr="000D4929">
              <w:rPr>
                <w:rFonts w:ascii="Calibri Light" w:eastAsia="Calibri" w:hAnsi="Calibri Light" w:cs="Calibri Light"/>
                <w:b/>
                <w:bCs/>
                <w:sz w:val="20"/>
                <w:szCs w:val="20"/>
              </w:rPr>
              <w:t>CREDENTIALING (PROVIDER NETWORK)</w:t>
            </w:r>
          </w:p>
        </w:tc>
        <w:tc>
          <w:tcPr>
            <w:tcW w:w="1006" w:type="pct"/>
            <w:shd w:val="clear" w:color="auto" w:fill="C2D69B" w:themeFill="accent3" w:themeFillTint="99"/>
          </w:tcPr>
          <w:p w14:paraId="59AC520B" w14:textId="77777777" w:rsidR="00A34300" w:rsidRPr="006D2283" w:rsidRDefault="00A34300" w:rsidP="00ED1DBC">
            <w:pPr>
              <w:tabs>
                <w:tab w:val="left" w:pos="0"/>
              </w:tabs>
              <w:rPr>
                <w:rFonts w:ascii="Calibri Light" w:eastAsia="Calibri" w:hAnsi="Calibri Light" w:cs="Calibri Light"/>
                <w:b/>
                <w:bCs/>
                <w:sz w:val="20"/>
                <w:szCs w:val="20"/>
              </w:rPr>
            </w:pPr>
          </w:p>
        </w:tc>
      </w:tr>
      <w:tr w:rsidR="00A34300" w:rsidRPr="00D0113D" w14:paraId="38BF11B0" w14:textId="42D44F28" w:rsidTr="5670A305">
        <w:tc>
          <w:tcPr>
            <w:tcW w:w="217" w:type="pct"/>
          </w:tcPr>
          <w:p w14:paraId="1B66223C" w14:textId="6FB29DD9" w:rsidR="00A34300" w:rsidRPr="00447C40" w:rsidRDefault="00050BCC" w:rsidP="00621690">
            <w:pPr>
              <w:tabs>
                <w:tab w:val="left" w:pos="0"/>
              </w:tabs>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w:t>
            </w:r>
          </w:p>
        </w:tc>
        <w:tc>
          <w:tcPr>
            <w:tcW w:w="1320" w:type="pct"/>
          </w:tcPr>
          <w:p w14:paraId="3786E4F9" w14:textId="71044E89" w:rsidR="00A34300" w:rsidRPr="000D4929" w:rsidRDefault="00A34300" w:rsidP="00621690">
            <w:pPr>
              <w:tabs>
                <w:tab w:val="left" w:pos="0"/>
              </w:tabs>
              <w:rPr>
                <w:rFonts w:ascii="Calibri Light" w:hAnsi="Calibri Light" w:cs="Calibri Light"/>
                <w:b/>
                <w:bCs/>
                <w:sz w:val="20"/>
                <w:szCs w:val="20"/>
              </w:rPr>
            </w:pPr>
            <w:r w:rsidRPr="006D2283">
              <w:rPr>
                <w:rFonts w:ascii="Calibri Light" w:eastAsia="Calibri" w:hAnsi="Calibri Light" w:cs="Calibri Light"/>
                <w:b/>
                <w:bCs/>
                <w:sz w:val="20"/>
                <w:szCs w:val="20"/>
              </w:rPr>
              <w:t xml:space="preserve">PROVIDER/STAFF </w:t>
            </w:r>
            <w:r w:rsidRPr="000D4929">
              <w:rPr>
                <w:rFonts w:ascii="Calibri Light" w:eastAsia="Calibri" w:hAnsi="Calibri Light" w:cs="Calibri Light"/>
                <w:b/>
                <w:bCs/>
                <w:sz w:val="20"/>
                <w:szCs w:val="20"/>
              </w:rPr>
              <w:t>CREDENTIALING (PROVIDER NETWORK)</w:t>
            </w:r>
          </w:p>
          <w:p w14:paraId="3DCAE36A" w14:textId="77777777" w:rsidR="00A34300" w:rsidRPr="00FF172E" w:rsidRDefault="00A34300" w:rsidP="00447C40">
            <w:pPr>
              <w:tabs>
                <w:tab w:val="left" w:pos="0"/>
              </w:tabs>
              <w:rPr>
                <w:rFonts w:ascii="Calibri Light" w:hAnsi="Calibri Light" w:cs="Calibri Light"/>
                <w:bCs/>
                <w:sz w:val="20"/>
                <w:szCs w:val="20"/>
              </w:rPr>
            </w:pPr>
            <w:r w:rsidRPr="00FF172E">
              <w:rPr>
                <w:rFonts w:ascii="Calibri Light" w:eastAsia="Calibri" w:hAnsi="Calibri Light" w:cs="Calibri Light"/>
                <w:sz w:val="20"/>
                <w:szCs w:val="20"/>
              </w:rPr>
              <w:t xml:space="preserve">Agency has processes in place requiring that an individual file be maintained for each credentialed provider and each file include: </w:t>
            </w:r>
          </w:p>
          <w:p w14:paraId="2B832BB5" w14:textId="77777777" w:rsidR="00A34300" w:rsidRPr="00FF172E" w:rsidRDefault="00A34300" w:rsidP="004251B3">
            <w:pPr>
              <w:pStyle w:val="ListParagraph"/>
              <w:numPr>
                <w:ilvl w:val="0"/>
                <w:numId w:val="13"/>
              </w:numPr>
              <w:tabs>
                <w:tab w:val="left" w:pos="0"/>
              </w:tabs>
              <w:rPr>
                <w:rFonts w:ascii="Calibri Light" w:eastAsia="Calibri" w:hAnsi="Calibri Light" w:cs="Calibri Light"/>
                <w:sz w:val="20"/>
                <w:szCs w:val="20"/>
              </w:rPr>
            </w:pPr>
            <w:r w:rsidRPr="00FF172E">
              <w:rPr>
                <w:rFonts w:ascii="Calibri Light" w:eastAsia="Calibri" w:hAnsi="Calibri Light" w:cs="Calibri Light"/>
                <w:sz w:val="20"/>
                <w:szCs w:val="20"/>
              </w:rPr>
              <w:t>The initial credentialing and all subsequent re-credentialing applications.</w:t>
            </w:r>
          </w:p>
          <w:p w14:paraId="62307C31" w14:textId="77777777" w:rsidR="00A34300" w:rsidRPr="00FF172E" w:rsidRDefault="00A34300" w:rsidP="004251B3">
            <w:pPr>
              <w:pStyle w:val="ListParagraph"/>
              <w:numPr>
                <w:ilvl w:val="0"/>
                <w:numId w:val="13"/>
              </w:numPr>
              <w:tabs>
                <w:tab w:val="left" w:pos="0"/>
              </w:tabs>
              <w:rPr>
                <w:rFonts w:ascii="Calibri Light" w:eastAsia="Calibri" w:hAnsi="Calibri Light" w:cs="Calibri Light"/>
                <w:sz w:val="20"/>
                <w:szCs w:val="20"/>
              </w:rPr>
            </w:pPr>
            <w:r w:rsidRPr="00FF172E">
              <w:rPr>
                <w:rFonts w:ascii="Calibri Light" w:eastAsia="Calibri" w:hAnsi="Calibri Light" w:cs="Calibri Light"/>
                <w:sz w:val="20"/>
                <w:szCs w:val="20"/>
              </w:rPr>
              <w:t>Information gained through primary source verification.</w:t>
            </w:r>
          </w:p>
          <w:p w14:paraId="7723D913" w14:textId="481CE4F2" w:rsidR="00A34300" w:rsidRPr="00FF172E" w:rsidRDefault="00A34300" w:rsidP="00447C40">
            <w:pPr>
              <w:tabs>
                <w:tab w:val="left" w:pos="0"/>
              </w:tabs>
              <w:rPr>
                <w:rFonts w:ascii="Calibri Light" w:hAnsi="Calibri Light" w:cs="Calibri Light"/>
                <w:b/>
                <w:bCs/>
                <w:sz w:val="20"/>
                <w:szCs w:val="20"/>
              </w:rPr>
            </w:pPr>
            <w:r w:rsidRPr="00FF172E">
              <w:rPr>
                <w:rFonts w:ascii="Calibri Light" w:eastAsia="Calibri" w:hAnsi="Calibri Light" w:cs="Calibri Light"/>
                <w:sz w:val="20"/>
                <w:szCs w:val="20"/>
              </w:rPr>
              <w:t xml:space="preserve">Any other pertinent information used in determining </w:t>
            </w:r>
            <w:proofErr w:type="gramStart"/>
            <w:r w:rsidRPr="00FF172E">
              <w:rPr>
                <w:rFonts w:ascii="Calibri Light" w:eastAsia="Calibri" w:hAnsi="Calibri Light" w:cs="Calibri Light"/>
                <w:sz w:val="20"/>
                <w:szCs w:val="20"/>
              </w:rPr>
              <w:t>whether or not</w:t>
            </w:r>
            <w:proofErr w:type="gramEnd"/>
            <w:r w:rsidRPr="00FF172E">
              <w:rPr>
                <w:rFonts w:ascii="Calibri Light" w:eastAsia="Calibri" w:hAnsi="Calibri Light" w:cs="Calibri Light"/>
                <w:sz w:val="20"/>
                <w:szCs w:val="20"/>
              </w:rPr>
              <w:t xml:space="preserve"> the provider met credentialing standards</w:t>
            </w:r>
          </w:p>
        </w:tc>
        <w:tc>
          <w:tcPr>
            <w:tcW w:w="681" w:type="pct"/>
          </w:tcPr>
          <w:p w14:paraId="13E645F5" w14:textId="576BD29A" w:rsidR="00A34300" w:rsidRPr="00FF172E" w:rsidRDefault="00A34300" w:rsidP="006A266E">
            <w:pPr>
              <w:rPr>
                <w:rFonts w:ascii="Calibri Light" w:hAnsi="Calibri Light" w:cs="Calibri Light"/>
                <w:color w:val="000000"/>
                <w:sz w:val="20"/>
                <w:szCs w:val="20"/>
              </w:rPr>
            </w:pPr>
            <w:r w:rsidRPr="00FF172E">
              <w:rPr>
                <w:rFonts w:ascii="Calibri Light" w:eastAsia="Calibri" w:hAnsi="Calibri Light" w:cs="Calibri Light"/>
                <w:sz w:val="20"/>
                <w:szCs w:val="20"/>
              </w:rPr>
              <w:t xml:space="preserve"> </w:t>
            </w:r>
            <w:r w:rsidRPr="00FF172E">
              <w:rPr>
                <w:rFonts w:ascii="Calibri Light" w:hAnsi="Calibri Light" w:cs="Calibri Light"/>
                <w:color w:val="000000"/>
                <w:sz w:val="20"/>
                <w:szCs w:val="20"/>
              </w:rPr>
              <w:t>MDHHS</w:t>
            </w:r>
            <w:r w:rsidR="00AD7DA3">
              <w:rPr>
                <w:rFonts w:ascii="Calibri Light" w:hAnsi="Calibri Light" w:cs="Calibri Light"/>
                <w:color w:val="000000"/>
                <w:sz w:val="20"/>
                <w:szCs w:val="20"/>
              </w:rPr>
              <w:t xml:space="preserve"> Credentialing and Re-Credentialing Processes</w:t>
            </w:r>
            <w:r w:rsidRPr="00FF172E">
              <w:rPr>
                <w:rFonts w:ascii="Calibri Light" w:hAnsi="Calibri Light" w:cs="Calibri Light"/>
                <w:color w:val="000000"/>
                <w:sz w:val="20"/>
                <w:szCs w:val="20"/>
              </w:rPr>
              <w:br/>
              <w:t>MSHN Credentialing Policy and Procedures</w:t>
            </w:r>
          </w:p>
          <w:p w14:paraId="354BAC02" w14:textId="5E7B33F6" w:rsidR="00A34300" w:rsidRPr="00FF172E" w:rsidRDefault="00A34300" w:rsidP="006A266E">
            <w:pPr>
              <w:rPr>
                <w:rFonts w:ascii="Calibri Light" w:hAnsi="Calibri Light" w:cs="Calibri Light"/>
                <w:sz w:val="20"/>
                <w:szCs w:val="20"/>
              </w:rPr>
            </w:pPr>
            <w:r w:rsidRPr="00FF172E">
              <w:rPr>
                <w:rFonts w:ascii="Calibri Light" w:hAnsi="Calibri Light" w:cs="Calibri Light"/>
                <w:color w:val="000000"/>
                <w:sz w:val="20"/>
                <w:szCs w:val="20"/>
              </w:rPr>
              <w:t>SUD Policy Manual IV. Credentialing and Staff Qualification Requirements</w:t>
            </w:r>
          </w:p>
        </w:tc>
        <w:tc>
          <w:tcPr>
            <w:tcW w:w="769" w:type="pct"/>
          </w:tcPr>
          <w:p w14:paraId="3312972D" w14:textId="3785524A" w:rsidR="00A34300" w:rsidRPr="00FF172E" w:rsidRDefault="00A34300" w:rsidP="00621690">
            <w:pPr>
              <w:rPr>
                <w:rFonts w:ascii="Calibri Light" w:hAnsi="Calibri Light" w:cs="Calibri Light"/>
                <w:sz w:val="20"/>
                <w:szCs w:val="20"/>
              </w:rPr>
            </w:pPr>
            <w:r w:rsidRPr="00FF172E">
              <w:rPr>
                <w:rFonts w:ascii="Calibri Light" w:hAnsi="Calibri Light" w:cs="Calibri Light"/>
                <w:color w:val="000000"/>
                <w:sz w:val="20"/>
                <w:szCs w:val="20"/>
              </w:rPr>
              <w:t>Policy/procedures</w:t>
            </w:r>
            <w:r w:rsidRPr="00FF172E">
              <w:rPr>
                <w:rFonts w:ascii="Calibri Light" w:hAnsi="Calibri Light" w:cs="Calibri Light"/>
                <w:color w:val="000000"/>
                <w:sz w:val="20"/>
                <w:szCs w:val="20"/>
              </w:rPr>
              <w:br/>
            </w:r>
            <w:r w:rsidRPr="00FF172E">
              <w:rPr>
                <w:rFonts w:ascii="Calibri Light" w:eastAsia="Calibri" w:hAnsi="Calibri Light" w:cs="Calibri Light"/>
                <w:sz w:val="20"/>
                <w:szCs w:val="20"/>
              </w:rPr>
              <w:t>Sample of records</w:t>
            </w:r>
          </w:p>
        </w:tc>
        <w:tc>
          <w:tcPr>
            <w:tcW w:w="1007" w:type="pct"/>
          </w:tcPr>
          <w:p w14:paraId="56DB5E57" w14:textId="4FE45A79" w:rsidR="00A34300" w:rsidRPr="00DF7F76" w:rsidRDefault="00A34300" w:rsidP="00621690">
            <w:pPr>
              <w:rPr>
                <w:rFonts w:ascii="Calibri Light" w:hAnsi="Calibri Light" w:cs="Calibri Light"/>
                <w:sz w:val="20"/>
                <w:szCs w:val="20"/>
              </w:rPr>
            </w:pPr>
            <w:r>
              <w:rPr>
                <w:rFonts w:ascii="Calibri Light" w:hAnsi="Calibri Light" w:cs="Calibri Light"/>
                <w:sz w:val="20"/>
                <w:szCs w:val="20"/>
              </w:rPr>
              <w:t>Policy/Procedure/evidence should be in accordance with P7.1.1 and MSHN policy/procedures.  All PSV should be dated, decisions should be dated to verify timeliness.</w:t>
            </w:r>
          </w:p>
        </w:tc>
        <w:sdt>
          <w:sdtPr>
            <w:rPr>
              <w:rFonts w:ascii="Calibri Light" w:hAnsi="Calibri Light" w:cs="Calibri Light"/>
              <w:sz w:val="20"/>
              <w:szCs w:val="20"/>
            </w:rPr>
            <w:id w:val="-2067795245"/>
            <w:placeholder>
              <w:docPart w:val="DefaultPlaceholder_-1854013440"/>
            </w:placeholder>
            <w:showingPlcHdr/>
          </w:sdtPr>
          <w:sdtContent>
            <w:tc>
              <w:tcPr>
                <w:tcW w:w="1006" w:type="pct"/>
              </w:tcPr>
              <w:p w14:paraId="65ED7F3B" w14:textId="72AB80F1" w:rsidR="00A34300"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64823978" w14:textId="25B56B9C" w:rsidTr="5670A305">
        <w:tc>
          <w:tcPr>
            <w:tcW w:w="217" w:type="pct"/>
          </w:tcPr>
          <w:p w14:paraId="5CB4A2E1" w14:textId="6BE415FC" w:rsidR="00A34300" w:rsidRPr="00447C40" w:rsidRDefault="00050BCC" w:rsidP="00621690">
            <w:pPr>
              <w:tabs>
                <w:tab w:val="left" w:pos="0"/>
              </w:tabs>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.2</w:t>
            </w:r>
          </w:p>
        </w:tc>
        <w:tc>
          <w:tcPr>
            <w:tcW w:w="1320" w:type="pct"/>
          </w:tcPr>
          <w:p w14:paraId="15FC62AC" w14:textId="3654C178" w:rsidR="00F42629" w:rsidRPr="00F42629" w:rsidRDefault="00F42629" w:rsidP="00F42629">
            <w:pPr>
              <w:tabs>
                <w:tab w:val="left" w:pos="0"/>
              </w:tabs>
              <w:rPr>
                <w:rFonts w:ascii="Calibri Light" w:hAnsi="Calibri Light" w:cs="Calibri Light"/>
                <w:color w:val="000000"/>
                <w:sz w:val="20"/>
                <w:szCs w:val="20"/>
              </w:rPr>
            </w:pPr>
            <w:r w:rsidRPr="00F42629">
              <w:rPr>
                <w:rFonts w:ascii="Calibri Light" w:hAnsi="Calibri Light" w:cs="Calibri Light"/>
                <w:color w:val="000000"/>
                <w:sz w:val="20"/>
                <w:szCs w:val="20"/>
              </w:rPr>
              <w:t>The Michigan Public Act 218 of 1979, and further through the Public Acts 28 and 29 of 2006, requires that</w:t>
            </w:r>
            <w:r>
              <w:rPr>
                <w:rFonts w:ascii="Calibri Light" w:hAnsi="Calibri Light" w:cs="Calibri Light"/>
                <w:color w:val="000000"/>
                <w:sz w:val="20"/>
                <w:szCs w:val="20"/>
              </w:rPr>
              <w:t xml:space="preserve"> </w:t>
            </w:r>
            <w:r w:rsidRPr="00F42629">
              <w:rPr>
                <w:rFonts w:ascii="Calibri Light" w:hAnsi="Calibri Light" w:cs="Calibri Light"/>
                <w:color w:val="000000"/>
                <w:sz w:val="20"/>
                <w:szCs w:val="20"/>
              </w:rPr>
              <w:t>licensed residential providers and others who provide direct service or have direct access to residents,</w:t>
            </w:r>
          </w:p>
          <w:p w14:paraId="08F615DE" w14:textId="3BD68964" w:rsidR="00F42629" w:rsidRPr="00F42629" w:rsidRDefault="00F42629" w:rsidP="00F42629">
            <w:pPr>
              <w:tabs>
                <w:tab w:val="left" w:pos="0"/>
              </w:tabs>
              <w:rPr>
                <w:rFonts w:ascii="Calibri Light" w:hAnsi="Calibri Light" w:cs="Calibri Light"/>
                <w:color w:val="000000"/>
                <w:sz w:val="20"/>
                <w:szCs w:val="20"/>
              </w:rPr>
            </w:pPr>
            <w:r w:rsidRPr="00F42629">
              <w:rPr>
                <w:rFonts w:ascii="Calibri Light" w:hAnsi="Calibri Light" w:cs="Calibri Light"/>
                <w:color w:val="000000"/>
                <w:sz w:val="20"/>
                <w:szCs w:val="20"/>
              </w:rPr>
              <w:t xml:space="preserve">conduct background checks on staff members. Effective April 1, 2006, all new </w:t>
            </w:r>
            <w:proofErr w:type="gramStart"/>
            <w:r w:rsidRPr="00F42629">
              <w:rPr>
                <w:rFonts w:ascii="Calibri Light" w:hAnsi="Calibri Light" w:cs="Calibri Light"/>
                <w:color w:val="000000"/>
                <w:sz w:val="20"/>
                <w:szCs w:val="20"/>
              </w:rPr>
              <w:t>hires</w:t>
            </w:r>
            <w:proofErr w:type="gramEnd"/>
            <w:r w:rsidRPr="00F42629">
              <w:rPr>
                <w:rFonts w:ascii="Calibri Light" w:hAnsi="Calibri Light" w:cs="Calibri Light"/>
                <w:color w:val="000000"/>
                <w:sz w:val="20"/>
                <w:szCs w:val="20"/>
              </w:rPr>
              <w:t xml:space="preserve"> and existing employees</w:t>
            </w:r>
            <w:r>
              <w:rPr>
                <w:rFonts w:ascii="Calibri Light" w:hAnsi="Calibri Light" w:cs="Calibri Light"/>
                <w:color w:val="000000"/>
                <w:sz w:val="20"/>
                <w:szCs w:val="20"/>
              </w:rPr>
              <w:t xml:space="preserve"> </w:t>
            </w:r>
            <w:r w:rsidRPr="00F42629">
              <w:rPr>
                <w:rFonts w:ascii="Calibri Light" w:hAnsi="Calibri Light" w:cs="Calibri Light"/>
                <w:color w:val="000000"/>
                <w:sz w:val="20"/>
                <w:szCs w:val="20"/>
              </w:rPr>
              <w:t>(CMHSP Participant or Sub-Contractor staff) who provide treatment shall have a favorable background</w:t>
            </w:r>
            <w:r>
              <w:rPr>
                <w:rFonts w:ascii="Calibri Light" w:hAnsi="Calibri Light" w:cs="Calibri Light"/>
                <w:color w:val="000000"/>
                <w:sz w:val="20"/>
                <w:szCs w:val="20"/>
              </w:rPr>
              <w:t xml:space="preserve"> </w:t>
            </w:r>
            <w:r w:rsidRPr="00F42629">
              <w:rPr>
                <w:rFonts w:ascii="Calibri Light" w:hAnsi="Calibri Light" w:cs="Calibri Light"/>
                <w:color w:val="000000"/>
                <w:sz w:val="20"/>
                <w:szCs w:val="20"/>
              </w:rPr>
              <w:t>check that includes</w:t>
            </w:r>
            <w:r>
              <w:rPr>
                <w:rFonts w:ascii="Calibri Light" w:hAnsi="Calibri Light" w:cs="Calibri Light"/>
                <w:color w:val="000000"/>
                <w:sz w:val="20"/>
                <w:szCs w:val="20"/>
              </w:rPr>
              <w:t xml:space="preserve"> </w:t>
            </w:r>
            <w:r w:rsidRPr="00F42629">
              <w:rPr>
                <w:rFonts w:ascii="Calibri Light" w:hAnsi="Calibri Light" w:cs="Calibri Light"/>
                <w:color w:val="000000"/>
                <w:sz w:val="20"/>
                <w:szCs w:val="20"/>
              </w:rPr>
              <w:t>fingerprinting and may use the Michigan Department of Regulatory Affairs (LARA)</w:t>
            </w:r>
          </w:p>
          <w:p w14:paraId="1D55F259" w14:textId="29AD67C3" w:rsidR="00F42629" w:rsidRPr="00F42629" w:rsidRDefault="00F42629" w:rsidP="00F42629">
            <w:pPr>
              <w:tabs>
                <w:tab w:val="left" w:pos="0"/>
              </w:tabs>
              <w:rPr>
                <w:rFonts w:ascii="Calibri Light" w:hAnsi="Calibri Light" w:cs="Calibri Light"/>
                <w:color w:val="000000"/>
                <w:sz w:val="20"/>
                <w:szCs w:val="20"/>
              </w:rPr>
            </w:pPr>
            <w:r w:rsidRPr="00F42629">
              <w:rPr>
                <w:rFonts w:ascii="Calibri Light" w:hAnsi="Calibri Light" w:cs="Calibri Light"/>
                <w:color w:val="000000"/>
                <w:sz w:val="20"/>
                <w:szCs w:val="20"/>
              </w:rPr>
              <w:t>Workforce Background Check (WBC) program. Letters of hire</w:t>
            </w:r>
            <w:r>
              <w:rPr>
                <w:rFonts w:ascii="Calibri Light" w:hAnsi="Calibri Light" w:cs="Calibri Light"/>
                <w:color w:val="000000"/>
                <w:sz w:val="20"/>
                <w:szCs w:val="20"/>
              </w:rPr>
              <w:t xml:space="preserve"> </w:t>
            </w:r>
            <w:r w:rsidRPr="00F42629">
              <w:rPr>
                <w:rFonts w:ascii="Calibri Light" w:hAnsi="Calibri Light" w:cs="Calibri Light"/>
                <w:color w:val="000000"/>
                <w:sz w:val="20"/>
                <w:szCs w:val="20"/>
              </w:rPr>
              <w:t>must be contingent upon successful</w:t>
            </w:r>
            <w:r>
              <w:rPr>
                <w:rFonts w:ascii="Calibri Light" w:hAnsi="Calibri Light" w:cs="Calibri Light"/>
                <w:color w:val="000000"/>
                <w:sz w:val="20"/>
                <w:szCs w:val="20"/>
              </w:rPr>
              <w:t xml:space="preserve"> </w:t>
            </w:r>
            <w:r w:rsidRPr="00F42629">
              <w:rPr>
                <w:rFonts w:ascii="Calibri Light" w:hAnsi="Calibri Light" w:cs="Calibri Light"/>
                <w:color w:val="000000"/>
                <w:sz w:val="20"/>
                <w:szCs w:val="20"/>
              </w:rPr>
              <w:t>completion of the CBC and should expressly state there is to be no consumer contact until all CBC are</w:t>
            </w:r>
          </w:p>
          <w:p w14:paraId="18D97DA3" w14:textId="053EFF6D" w:rsidR="00A34300" w:rsidRPr="00FF172E" w:rsidRDefault="00F42629" w:rsidP="00F42629">
            <w:pPr>
              <w:tabs>
                <w:tab w:val="left" w:pos="0"/>
              </w:tabs>
              <w:rPr>
                <w:rFonts w:ascii="Calibri Light" w:hAnsi="Calibri Light" w:cs="Calibri Light"/>
                <w:bCs/>
                <w:sz w:val="20"/>
                <w:szCs w:val="20"/>
              </w:rPr>
            </w:pPr>
            <w:r w:rsidRPr="00F42629">
              <w:rPr>
                <w:rFonts w:ascii="Calibri Light" w:hAnsi="Calibri Light" w:cs="Calibri Light"/>
                <w:color w:val="000000"/>
                <w:sz w:val="20"/>
                <w:szCs w:val="20"/>
              </w:rPr>
              <w:lastRenderedPageBreak/>
              <w:t>complete. Compliance with this requirement should be documented in personnel records.</w:t>
            </w:r>
          </w:p>
        </w:tc>
        <w:tc>
          <w:tcPr>
            <w:tcW w:w="681" w:type="pct"/>
          </w:tcPr>
          <w:p w14:paraId="4D577FC5" w14:textId="22B4091C" w:rsidR="00A34300" w:rsidRDefault="00A34300" w:rsidP="006A266E">
            <w:pPr>
              <w:rPr>
                <w:rFonts w:ascii="Calibri Light" w:hAnsi="Calibri Light" w:cs="Calibri Light"/>
                <w:color w:val="000000"/>
                <w:sz w:val="20"/>
                <w:szCs w:val="20"/>
              </w:rPr>
            </w:pPr>
            <w:r w:rsidRPr="00FF172E">
              <w:rPr>
                <w:rFonts w:ascii="Calibri Light" w:hAnsi="Calibri Light" w:cs="Calibri Light"/>
                <w:color w:val="000000"/>
                <w:sz w:val="20"/>
                <w:szCs w:val="20"/>
              </w:rPr>
              <w:lastRenderedPageBreak/>
              <w:t>MSHN Criminal Background Check Procedure, MSHN Disqualified Providers Policy</w:t>
            </w:r>
            <w:r w:rsidR="00A907D5">
              <w:rPr>
                <w:rFonts w:ascii="Calibri Light" w:hAnsi="Calibri Light" w:cs="Calibri Light"/>
                <w:color w:val="000000"/>
                <w:sz w:val="20"/>
                <w:szCs w:val="20"/>
              </w:rPr>
              <w:t>,</w:t>
            </w:r>
            <w:r w:rsidR="00A809D4" w:rsidRPr="00FF172E">
              <w:rPr>
                <w:rFonts w:ascii="Calibri Light" w:eastAsia="Calibri" w:hAnsi="Calibri Light" w:cs="Calibri Light"/>
                <w:sz w:val="20"/>
                <w:szCs w:val="20"/>
              </w:rPr>
              <w:t xml:space="preserve"> </w:t>
            </w:r>
            <w:r w:rsidR="00A809D4" w:rsidRPr="00FF172E">
              <w:rPr>
                <w:rFonts w:ascii="Calibri Light" w:hAnsi="Calibri Light" w:cs="Calibri Light"/>
                <w:color w:val="000000"/>
                <w:sz w:val="20"/>
                <w:szCs w:val="20"/>
              </w:rPr>
              <w:t>MDHHS</w:t>
            </w:r>
            <w:r w:rsidR="00A809D4">
              <w:rPr>
                <w:rFonts w:ascii="Calibri Light" w:hAnsi="Calibri Light" w:cs="Calibri Light"/>
                <w:color w:val="000000"/>
                <w:sz w:val="20"/>
                <w:szCs w:val="20"/>
              </w:rPr>
              <w:t xml:space="preserve"> Credentialing and Re-Credentialing Processes</w:t>
            </w:r>
          </w:p>
          <w:p w14:paraId="56082D5A" w14:textId="77777777" w:rsidR="00BA3CDE" w:rsidRDefault="00BA3CDE" w:rsidP="006A266E">
            <w:pPr>
              <w:rPr>
                <w:rFonts w:ascii="Calibri Light" w:hAnsi="Calibri Light" w:cs="Calibri Light"/>
                <w:color w:val="000000"/>
                <w:sz w:val="20"/>
                <w:szCs w:val="20"/>
              </w:rPr>
            </w:pPr>
          </w:p>
          <w:p w14:paraId="6AB59F45" w14:textId="095B887A" w:rsidR="00BA3CDE" w:rsidRPr="00FF172E" w:rsidRDefault="00BA3CDE" w:rsidP="006A266E">
            <w:pPr>
              <w:rPr>
                <w:rFonts w:ascii="Calibri Light" w:hAnsi="Calibri Light" w:cs="Calibri Light"/>
                <w:sz w:val="20"/>
                <w:szCs w:val="20"/>
              </w:rPr>
            </w:pPr>
            <w:r>
              <w:rPr>
                <w:rFonts w:ascii="Calibri Light" w:hAnsi="Calibri Light" w:cs="Calibri Light"/>
                <w:sz w:val="20"/>
                <w:szCs w:val="20"/>
              </w:rPr>
              <w:t xml:space="preserve">AFC Licensing Act </w:t>
            </w:r>
            <w:r w:rsidRPr="00BA3CDE">
              <w:rPr>
                <w:rFonts w:ascii="Calibri Light" w:hAnsi="Calibri Light" w:cs="Calibri Light"/>
                <w:sz w:val="20"/>
                <w:szCs w:val="20"/>
              </w:rPr>
              <w:t>Section 400.734b</w:t>
            </w:r>
            <w:r>
              <w:rPr>
                <w:rFonts w:ascii="Calibri Light" w:hAnsi="Calibri Light" w:cs="Calibri Light"/>
                <w:sz w:val="20"/>
                <w:szCs w:val="20"/>
              </w:rPr>
              <w:t xml:space="preserve"> </w:t>
            </w:r>
          </w:p>
        </w:tc>
        <w:tc>
          <w:tcPr>
            <w:tcW w:w="769" w:type="pct"/>
          </w:tcPr>
          <w:p w14:paraId="0B33E561" w14:textId="77777777" w:rsidR="00A34300" w:rsidRPr="00FF172E" w:rsidRDefault="00A34300" w:rsidP="00447C40">
            <w:pPr>
              <w:rPr>
                <w:rFonts w:ascii="Calibri Light" w:hAnsi="Calibri Light" w:cs="Calibri Light"/>
                <w:color w:val="000000"/>
                <w:sz w:val="20"/>
                <w:szCs w:val="20"/>
              </w:rPr>
            </w:pPr>
            <w:r w:rsidRPr="00FF172E">
              <w:rPr>
                <w:rFonts w:ascii="Calibri Light" w:hAnsi="Calibri Light" w:cs="Calibri Light"/>
                <w:color w:val="000000"/>
                <w:sz w:val="20"/>
                <w:szCs w:val="20"/>
              </w:rPr>
              <w:t>Policy/Procedure</w:t>
            </w:r>
          </w:p>
          <w:p w14:paraId="54ABF7BA" w14:textId="3C4C5BDA" w:rsidR="00A34300" w:rsidRPr="00FF172E" w:rsidRDefault="00A34300" w:rsidP="00447C40">
            <w:pPr>
              <w:rPr>
                <w:rFonts w:ascii="Calibri Light" w:hAnsi="Calibri Light" w:cs="Calibri Light"/>
                <w:sz w:val="20"/>
                <w:szCs w:val="20"/>
              </w:rPr>
            </w:pPr>
            <w:r w:rsidRPr="00FF172E">
              <w:rPr>
                <w:rFonts w:ascii="Calibri Light" w:eastAsia="Calibri" w:hAnsi="Calibri Light" w:cs="Calibri Light"/>
                <w:sz w:val="20"/>
                <w:szCs w:val="20"/>
              </w:rPr>
              <w:t>Sample of records</w:t>
            </w:r>
          </w:p>
        </w:tc>
        <w:tc>
          <w:tcPr>
            <w:tcW w:w="1007" w:type="pct"/>
          </w:tcPr>
          <w:p w14:paraId="4CC9BEC8" w14:textId="77777777" w:rsidR="00A34300" w:rsidRDefault="00A34300" w:rsidP="00621690">
            <w:pPr>
              <w:rPr>
                <w:rFonts w:ascii="Calibri Light" w:hAnsi="Calibri Light" w:cs="Calibri Light"/>
                <w:sz w:val="20"/>
                <w:szCs w:val="20"/>
              </w:rPr>
            </w:pPr>
            <w:r>
              <w:rPr>
                <w:rFonts w:ascii="Calibri Light" w:hAnsi="Calibri Light" w:cs="Calibri Light"/>
                <w:sz w:val="20"/>
                <w:szCs w:val="20"/>
              </w:rPr>
              <w:t xml:space="preserve">Verify dates of initial and ongoing CBC’s to ensure that the checks were conducted in the required timeframes. </w:t>
            </w:r>
          </w:p>
          <w:p w14:paraId="54BC9855" w14:textId="77777777" w:rsidR="00A34300" w:rsidRDefault="00A34300" w:rsidP="00621690">
            <w:pPr>
              <w:rPr>
                <w:rFonts w:ascii="Calibri Light" w:hAnsi="Calibri Light" w:cs="Calibri Light"/>
                <w:sz w:val="20"/>
                <w:szCs w:val="20"/>
              </w:rPr>
            </w:pPr>
          </w:p>
          <w:p w14:paraId="6AE6B1EE" w14:textId="2E23826F" w:rsidR="00A34300" w:rsidRDefault="00154368" w:rsidP="00621690">
            <w:pPr>
              <w:rPr>
                <w:rFonts w:ascii="Calibri Light" w:hAnsi="Calibri Light" w:cs="Calibri Light"/>
                <w:sz w:val="20"/>
                <w:szCs w:val="20"/>
              </w:rPr>
            </w:pPr>
            <w:r>
              <w:rPr>
                <w:rFonts w:ascii="Calibri Light" w:hAnsi="Calibri Light" w:cs="Calibri Light"/>
                <w:sz w:val="20"/>
                <w:szCs w:val="20"/>
              </w:rPr>
              <w:t>PROVIDER</w:t>
            </w:r>
            <w:r w:rsidR="00A34300" w:rsidRPr="00FF172E">
              <w:rPr>
                <w:rFonts w:ascii="Calibri Light" w:hAnsi="Calibri Light" w:cs="Calibri Light"/>
                <w:sz w:val="20"/>
                <w:szCs w:val="20"/>
              </w:rPr>
              <w:t xml:space="preserve"> shall have a process to notify MSHN of any convictions identified through routine CBC of employees or staff of sub-contractors. Notice shall include the nature of the conviction and relevant employment action taken. </w:t>
            </w:r>
          </w:p>
          <w:p w14:paraId="0D359849" w14:textId="77777777" w:rsidR="00A34300" w:rsidRDefault="00A34300" w:rsidP="00621690">
            <w:pPr>
              <w:rPr>
                <w:rFonts w:ascii="Calibri Light" w:hAnsi="Calibri Light" w:cs="Calibri Light"/>
                <w:sz w:val="20"/>
                <w:szCs w:val="20"/>
              </w:rPr>
            </w:pPr>
          </w:p>
          <w:p w14:paraId="3E086E74" w14:textId="7FCC874F" w:rsidR="00A34300" w:rsidRPr="00230CDF" w:rsidRDefault="00A34300" w:rsidP="00621690">
            <w:pPr>
              <w:rPr>
                <w:rFonts w:ascii="Calibri Light" w:hAnsi="Calibri Light" w:cs="Calibri Light"/>
                <w:sz w:val="20"/>
                <w:szCs w:val="20"/>
              </w:rPr>
            </w:pPr>
            <w:r>
              <w:rPr>
                <w:rFonts w:ascii="Calibri Light" w:hAnsi="Calibri Light" w:cs="Calibri Light"/>
                <w:sz w:val="20"/>
                <w:szCs w:val="20"/>
              </w:rPr>
              <w:t xml:space="preserve">Verify that convictions are not on the disqualified provider list. </w:t>
            </w:r>
            <w:hyperlink r:id="rId8" w:history="1">
              <w:r w:rsidRPr="00FF172E">
                <w:rPr>
                  <w:rStyle w:val="Hyperlink"/>
                  <w:rFonts w:ascii="Calibri Light" w:hAnsi="Calibri Light" w:cs="Calibri Light"/>
                  <w:sz w:val="16"/>
                  <w:szCs w:val="16"/>
                </w:rPr>
                <w:t>https://mail.midstatehealthnetwork.org/application/files/8415/9438/0435/13.6.H._Compliance_Disqualified_Providers.pdf</w:t>
              </w:r>
            </w:hyperlink>
          </w:p>
        </w:tc>
        <w:sdt>
          <w:sdtPr>
            <w:rPr>
              <w:rFonts w:ascii="Calibri Light" w:hAnsi="Calibri Light" w:cs="Calibri Light"/>
              <w:sz w:val="20"/>
              <w:szCs w:val="20"/>
            </w:rPr>
            <w:id w:val="-1164238884"/>
            <w:placeholder>
              <w:docPart w:val="DefaultPlaceholder_-1854013440"/>
            </w:placeholder>
            <w:showingPlcHdr/>
          </w:sdtPr>
          <w:sdtContent>
            <w:tc>
              <w:tcPr>
                <w:tcW w:w="1006" w:type="pct"/>
              </w:tcPr>
              <w:p w14:paraId="3BEE067B" w14:textId="4440B201" w:rsidR="00A34300"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6C20209C" w14:textId="7819651E" w:rsidTr="5670A305">
        <w:tc>
          <w:tcPr>
            <w:tcW w:w="217" w:type="pct"/>
          </w:tcPr>
          <w:p w14:paraId="013EB762" w14:textId="4608BAC7" w:rsidR="00A34300" w:rsidRPr="00447C40" w:rsidRDefault="00050BCC" w:rsidP="00447C40">
            <w:pPr>
              <w:tabs>
                <w:tab w:val="left" w:pos="0"/>
              </w:tabs>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.3</w:t>
            </w:r>
          </w:p>
        </w:tc>
        <w:tc>
          <w:tcPr>
            <w:tcW w:w="1320" w:type="pct"/>
          </w:tcPr>
          <w:p w14:paraId="4F58DCF2" w14:textId="06DBAA13" w:rsidR="00A34300" w:rsidRPr="00FF172E" w:rsidRDefault="00A34300" w:rsidP="00447C40">
            <w:pPr>
              <w:tabs>
                <w:tab w:val="left" w:pos="0"/>
              </w:tabs>
              <w:rPr>
                <w:rFonts w:ascii="Calibri Light" w:hAnsi="Calibri Light" w:cs="Calibri Light"/>
                <w:bCs/>
                <w:sz w:val="20"/>
                <w:szCs w:val="20"/>
              </w:rPr>
            </w:pPr>
            <w:r w:rsidRPr="00FF172E">
              <w:rPr>
                <w:rFonts w:ascii="Calibri Light" w:hAnsi="Calibri Light" w:cs="Calibri Light"/>
                <w:color w:val="000000"/>
                <w:sz w:val="20"/>
                <w:szCs w:val="20"/>
              </w:rPr>
              <w:t>Credentialing and re-credentialing must be conducted and documented for at least the following health care professionals:</w:t>
            </w:r>
            <w:r w:rsidRPr="00FF172E">
              <w:rPr>
                <w:rFonts w:ascii="Calibri Light" w:hAnsi="Calibri Light" w:cs="Calibri Light"/>
                <w:color w:val="000000"/>
                <w:sz w:val="20"/>
                <w:szCs w:val="20"/>
              </w:rPr>
              <w:br/>
              <w:t>a. Physicians (M.D.s and D.O.s),  b. Physician's Assistants c. Psychologists (Licensed, Limited License, and Temporary License), d. Licensed Master's Social Workers, Licensed Bachelor's Social Workers, Limited License Social Workers, and Registered Social Service Technicians, e. Licensed Professional Counselors</w:t>
            </w:r>
            <w:r w:rsidRPr="00FF172E">
              <w:rPr>
                <w:rFonts w:ascii="Calibri Light" w:hAnsi="Calibri Light" w:cs="Calibri Light"/>
                <w:color w:val="000000"/>
                <w:sz w:val="20"/>
                <w:szCs w:val="20"/>
              </w:rPr>
              <w:br/>
              <w:t>f. Nurse Practitioners, Registered Nurses, and Licensed Practical Nurses, g. Occupational Therapists and Occupational Therapist Assistants, h. Physical Therapists and Physical Therapist Assistants, i. Speech Pathologists k. Registered Dietician</w:t>
            </w:r>
          </w:p>
        </w:tc>
        <w:tc>
          <w:tcPr>
            <w:tcW w:w="681" w:type="pct"/>
          </w:tcPr>
          <w:p w14:paraId="1F21203C" w14:textId="5AE076CF" w:rsidR="00A34300" w:rsidRPr="00447C40"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 xml:space="preserve">MSHN Policy and Procedures, </w:t>
            </w:r>
            <w:r w:rsidR="009949BA">
              <w:rPr>
                <w:rFonts w:ascii="Calibri Light" w:hAnsi="Calibri Light" w:cs="Calibri Light"/>
                <w:color w:val="000000"/>
                <w:sz w:val="20"/>
                <w:szCs w:val="20"/>
              </w:rPr>
              <w:t>MDHHS Credentialing and Re-credentialing Processes</w:t>
            </w:r>
          </w:p>
        </w:tc>
        <w:tc>
          <w:tcPr>
            <w:tcW w:w="769" w:type="pct"/>
          </w:tcPr>
          <w:p w14:paraId="101F9710" w14:textId="77777777" w:rsidR="00A34300" w:rsidRPr="000D4929" w:rsidRDefault="00A34300" w:rsidP="00447C40">
            <w:pPr>
              <w:rPr>
                <w:rFonts w:ascii="Calibri Light" w:hAnsi="Calibri Light" w:cs="Calibri Light"/>
                <w:sz w:val="20"/>
                <w:szCs w:val="20"/>
              </w:rPr>
            </w:pPr>
            <w:r w:rsidRPr="006D2283">
              <w:rPr>
                <w:rFonts w:ascii="Calibri Light" w:eastAsia="Calibri" w:hAnsi="Calibri Light" w:cs="Calibri Light"/>
                <w:sz w:val="20"/>
                <w:szCs w:val="20"/>
              </w:rPr>
              <w:t>Policy/Procedure</w:t>
            </w:r>
          </w:p>
          <w:p w14:paraId="717BC99B" w14:textId="26F2F44A" w:rsidR="00A34300" w:rsidRPr="00A374CB" w:rsidRDefault="00A34300" w:rsidP="00447C40">
            <w:pPr>
              <w:rPr>
                <w:rFonts w:ascii="Calibri Light" w:hAnsi="Calibri Light" w:cs="Calibri Light"/>
                <w:sz w:val="20"/>
                <w:szCs w:val="20"/>
              </w:rPr>
            </w:pPr>
            <w:r w:rsidRPr="00A374CB">
              <w:rPr>
                <w:rFonts w:ascii="Calibri Light" w:eastAsia="Calibri" w:hAnsi="Calibri Light" w:cs="Calibri Light"/>
                <w:sz w:val="20"/>
                <w:szCs w:val="20"/>
              </w:rPr>
              <w:t>Sample of records</w:t>
            </w:r>
          </w:p>
        </w:tc>
        <w:tc>
          <w:tcPr>
            <w:tcW w:w="1007" w:type="pct"/>
          </w:tcPr>
          <w:p w14:paraId="4A564EF6" w14:textId="30DD15B1" w:rsidR="00A34300" w:rsidRPr="00EE6FB5" w:rsidRDefault="00A34300" w:rsidP="00447C40">
            <w:pPr>
              <w:rPr>
                <w:rFonts w:ascii="Calibri Light" w:hAnsi="Calibri Light" w:cs="Calibri Light"/>
                <w:sz w:val="20"/>
                <w:szCs w:val="20"/>
              </w:rPr>
            </w:pPr>
            <w:r>
              <w:rPr>
                <w:rFonts w:ascii="Calibri Light" w:hAnsi="Calibri Light" w:cs="Calibri Light"/>
                <w:sz w:val="20"/>
                <w:szCs w:val="20"/>
              </w:rPr>
              <w:t>Policy/Procedure/evidence should be in accordance with P7.1.1 and MSHN policy/procedures.  All PSV should be dated, decisions should be dated to verify timeliness</w:t>
            </w:r>
          </w:p>
        </w:tc>
        <w:sdt>
          <w:sdtPr>
            <w:rPr>
              <w:rFonts w:ascii="Calibri Light" w:hAnsi="Calibri Light" w:cs="Calibri Light"/>
              <w:sz w:val="20"/>
              <w:szCs w:val="20"/>
            </w:rPr>
            <w:id w:val="-2016223214"/>
            <w:placeholder>
              <w:docPart w:val="DefaultPlaceholder_-1854013440"/>
            </w:placeholder>
            <w:showingPlcHdr/>
          </w:sdtPr>
          <w:sdtContent>
            <w:tc>
              <w:tcPr>
                <w:tcW w:w="1006" w:type="pct"/>
              </w:tcPr>
              <w:p w14:paraId="01492EAF" w14:textId="40F06E30" w:rsidR="00A34300" w:rsidRDefault="00993B36" w:rsidP="00447C4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062E049F" w14:textId="6F9097F5" w:rsidTr="5670A305">
        <w:tc>
          <w:tcPr>
            <w:tcW w:w="217" w:type="pct"/>
          </w:tcPr>
          <w:p w14:paraId="278FFA6F" w14:textId="00BFAD20" w:rsidR="00A34300" w:rsidRPr="00447C40" w:rsidRDefault="00050BCC" w:rsidP="00447C40">
            <w:pPr>
              <w:tabs>
                <w:tab w:val="left" w:pos="0"/>
              </w:tabs>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.4</w:t>
            </w:r>
          </w:p>
        </w:tc>
        <w:tc>
          <w:tcPr>
            <w:tcW w:w="1320" w:type="pct"/>
          </w:tcPr>
          <w:p w14:paraId="5A12CBAF" w14:textId="45E8DBCA" w:rsidR="00A34300" w:rsidRPr="00FF172E" w:rsidRDefault="00A34300" w:rsidP="00447C40">
            <w:pPr>
              <w:tabs>
                <w:tab w:val="left" w:pos="0"/>
              </w:tabs>
              <w:rPr>
                <w:rFonts w:ascii="Calibri Light" w:eastAsia="Calibri" w:hAnsi="Calibri Light" w:cs="Calibri Light"/>
                <w:sz w:val="20"/>
                <w:szCs w:val="20"/>
              </w:rPr>
            </w:pPr>
            <w:r w:rsidRPr="00FF172E">
              <w:rPr>
                <w:rFonts w:ascii="Calibri Light" w:hAnsi="Calibri Light" w:cs="Calibri Light"/>
                <w:color w:val="000000"/>
                <w:sz w:val="20"/>
                <w:szCs w:val="20"/>
              </w:rPr>
              <w:t xml:space="preserve">Initial credentialing policies, procedures, and personnel file review reflect full compliance with initial credentialing requirements as outlined in </w:t>
            </w:r>
            <w:r w:rsidR="00061C55">
              <w:rPr>
                <w:rFonts w:ascii="Calibri Light" w:hAnsi="Calibri Light" w:cs="Calibri Light"/>
                <w:color w:val="000000"/>
                <w:sz w:val="20"/>
                <w:szCs w:val="20"/>
              </w:rPr>
              <w:t>MDHHS Credentialing and Re-Credentialing Processes</w:t>
            </w:r>
            <w:r w:rsidRPr="00FF172E">
              <w:rPr>
                <w:rFonts w:ascii="Calibri Light" w:hAnsi="Calibri Light" w:cs="Calibri Light"/>
                <w:color w:val="000000"/>
                <w:sz w:val="20"/>
                <w:szCs w:val="20"/>
              </w:rPr>
              <w:t xml:space="preserve"> and MSHN policies and procedures.</w:t>
            </w:r>
          </w:p>
        </w:tc>
        <w:tc>
          <w:tcPr>
            <w:tcW w:w="681" w:type="pct"/>
          </w:tcPr>
          <w:p w14:paraId="1E1CD6D6" w14:textId="17BB82FE" w:rsidR="00A34300" w:rsidRPr="00FF172E" w:rsidRDefault="00BF7086" w:rsidP="006A266E">
            <w:pPr>
              <w:rPr>
                <w:rFonts w:ascii="Calibri Light" w:hAnsi="Calibri Light" w:cs="Calibri Light"/>
                <w:sz w:val="20"/>
                <w:szCs w:val="20"/>
              </w:rPr>
            </w:pPr>
            <w:r w:rsidRPr="00FF172E">
              <w:rPr>
                <w:rFonts w:ascii="Calibri Light" w:hAnsi="Calibri Light" w:cs="Calibri Light"/>
                <w:color w:val="000000"/>
                <w:sz w:val="20"/>
                <w:szCs w:val="20"/>
              </w:rPr>
              <w:t>MDHHS</w:t>
            </w:r>
            <w:r>
              <w:rPr>
                <w:rFonts w:ascii="Calibri Light" w:hAnsi="Calibri Light" w:cs="Calibri Light"/>
                <w:color w:val="000000"/>
                <w:sz w:val="20"/>
                <w:szCs w:val="20"/>
              </w:rPr>
              <w:t xml:space="preserve"> Credentialing and Re-Credentialing Processes</w:t>
            </w:r>
            <w:r w:rsidRPr="00FF172E" w:rsidDel="00BF7086">
              <w:rPr>
                <w:rFonts w:ascii="Calibri Light" w:eastAsia="Calibri" w:hAnsi="Calibri Light" w:cs="Calibri Light"/>
                <w:sz w:val="20"/>
                <w:szCs w:val="20"/>
              </w:rPr>
              <w:t xml:space="preserve"> </w:t>
            </w:r>
            <w:r w:rsidR="00A34300" w:rsidRPr="00FF172E">
              <w:rPr>
                <w:rFonts w:ascii="Calibri Light" w:hAnsi="Calibri Light" w:cs="Calibri Light"/>
                <w:sz w:val="20"/>
                <w:szCs w:val="20"/>
              </w:rPr>
              <w:t>MSHN Policies and Procedures</w:t>
            </w:r>
          </w:p>
        </w:tc>
        <w:tc>
          <w:tcPr>
            <w:tcW w:w="769" w:type="pct"/>
          </w:tcPr>
          <w:p w14:paraId="7DFBFB12" w14:textId="77777777" w:rsidR="00A34300" w:rsidRPr="00FF172E" w:rsidRDefault="00A34300" w:rsidP="00447C40">
            <w:pPr>
              <w:rPr>
                <w:rFonts w:ascii="Calibri Light" w:hAnsi="Calibri Light" w:cs="Calibri Light"/>
                <w:sz w:val="20"/>
                <w:szCs w:val="20"/>
              </w:rPr>
            </w:pPr>
            <w:r w:rsidRPr="00FF172E">
              <w:rPr>
                <w:rFonts w:ascii="Calibri Light" w:eastAsia="Calibri" w:hAnsi="Calibri Light" w:cs="Calibri Light"/>
                <w:sz w:val="20"/>
                <w:szCs w:val="20"/>
              </w:rPr>
              <w:t>Policy/Procedure</w:t>
            </w:r>
          </w:p>
          <w:p w14:paraId="3B1E6BA6" w14:textId="46DBEC88" w:rsidR="00A34300" w:rsidRPr="00FF172E" w:rsidRDefault="00A34300" w:rsidP="00447C40">
            <w:pPr>
              <w:rPr>
                <w:rFonts w:ascii="Calibri Light" w:hAnsi="Calibri Light" w:cs="Calibri Light"/>
                <w:sz w:val="20"/>
                <w:szCs w:val="20"/>
              </w:rPr>
            </w:pPr>
            <w:r w:rsidRPr="00FF172E">
              <w:rPr>
                <w:rFonts w:ascii="Calibri Light" w:eastAsia="Calibri" w:hAnsi="Calibri Light" w:cs="Calibri Light"/>
                <w:sz w:val="20"/>
                <w:szCs w:val="20"/>
              </w:rPr>
              <w:t>Sample of records</w:t>
            </w:r>
          </w:p>
        </w:tc>
        <w:tc>
          <w:tcPr>
            <w:tcW w:w="1007" w:type="pct"/>
          </w:tcPr>
          <w:p w14:paraId="6D2A6D78"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At a minimum, policies and procedures for the initial credentialing of the licensed independent practitioners must require: 1. A written application that is completed, </w:t>
            </w:r>
            <w:proofErr w:type="gramStart"/>
            <w:r w:rsidRPr="00FF172E">
              <w:rPr>
                <w:rFonts w:ascii="Calibri Light" w:hAnsi="Calibri Light" w:cs="Calibri Light"/>
                <w:sz w:val="20"/>
                <w:szCs w:val="20"/>
              </w:rPr>
              <w:t>signed</w:t>
            </w:r>
            <w:proofErr w:type="gramEnd"/>
            <w:r w:rsidRPr="00FF172E">
              <w:rPr>
                <w:rFonts w:ascii="Calibri Light" w:hAnsi="Calibri Light" w:cs="Calibri Light"/>
                <w:sz w:val="20"/>
                <w:szCs w:val="20"/>
              </w:rPr>
              <w:t xml:space="preserve"> and dated by the provider and attests to the following elements: a. Lack of present illegal drug use. b. Any history of loss of license and/or felony convictions. c. Any history of loss or limitation of privileges or disciplinary action. d. The correctness and completeness of the application. 2. An evaluation of the provider's work history for the prior five </w:t>
            </w:r>
            <w:r w:rsidRPr="00FF172E">
              <w:rPr>
                <w:rFonts w:ascii="Calibri Light" w:hAnsi="Calibri Light" w:cs="Calibri Light"/>
                <w:sz w:val="20"/>
                <w:szCs w:val="20"/>
              </w:rPr>
              <w:lastRenderedPageBreak/>
              <w:t xml:space="preserve">years. 3. Verification from primary sources of items listed in the Primary Source section above, as applicable to the licensed independent practitioner applying for credentialing. </w:t>
            </w:r>
          </w:p>
          <w:p w14:paraId="2DBEC10B" w14:textId="4CDACDFE"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State Licensure, certification, or </w:t>
            </w:r>
            <w:r w:rsidR="00D00F95" w:rsidRPr="00FF172E">
              <w:rPr>
                <w:rFonts w:ascii="Calibri Light" w:hAnsi="Calibri Light" w:cs="Calibri Light"/>
                <w:sz w:val="20"/>
                <w:szCs w:val="20"/>
              </w:rPr>
              <w:t>registration.</w:t>
            </w:r>
            <w:r w:rsidRPr="00FF172E">
              <w:rPr>
                <w:rFonts w:ascii="Calibri Light" w:hAnsi="Calibri Light" w:cs="Calibri Light"/>
                <w:sz w:val="20"/>
                <w:szCs w:val="20"/>
              </w:rPr>
              <w:t xml:space="preserve"> </w:t>
            </w:r>
          </w:p>
          <w:p w14:paraId="55036A1C"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Board Specialty Certification (MD/DO); </w:t>
            </w:r>
          </w:p>
          <w:p w14:paraId="56525418"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Educational and academic status; </w:t>
            </w:r>
          </w:p>
          <w:p w14:paraId="1AF1E629"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Drug Enforcement Agency (DEA)/Controlled Dangerous Substances (CDS); </w:t>
            </w:r>
          </w:p>
          <w:p w14:paraId="16321703"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Professional Liability/Malpractice Coverage; </w:t>
            </w:r>
          </w:p>
          <w:p w14:paraId="77D5FB90"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Criminal History (refer to Background Check procedure); </w:t>
            </w:r>
          </w:p>
          <w:p w14:paraId="6EBFF349"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Peer References; </w:t>
            </w:r>
          </w:p>
          <w:p w14:paraId="74AC5329" w14:textId="77777777"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 National Practitioner Databank (NPDB)/Healthcare Integrity and Protection Databank (HIPDB) query or, in lieu of the NPDB/HIPDB query, </w:t>
            </w:r>
            <w:proofErr w:type="gramStart"/>
            <w:r w:rsidRPr="00FF172E">
              <w:rPr>
                <w:rFonts w:ascii="Calibri Light" w:hAnsi="Calibri Light" w:cs="Calibri Light"/>
                <w:sz w:val="20"/>
                <w:szCs w:val="20"/>
              </w:rPr>
              <w:t>all of</w:t>
            </w:r>
            <w:proofErr w:type="gramEnd"/>
            <w:r w:rsidRPr="00FF172E">
              <w:rPr>
                <w:rFonts w:ascii="Calibri Light" w:hAnsi="Calibri Light" w:cs="Calibri Light"/>
                <w:sz w:val="20"/>
                <w:szCs w:val="20"/>
              </w:rPr>
              <w:t xml:space="preserve"> the following must be verified: </w:t>
            </w:r>
          </w:p>
          <w:p w14:paraId="092E5762" w14:textId="599FB372" w:rsidR="00A34300" w:rsidRPr="00FF172E" w:rsidRDefault="00A34300" w:rsidP="00447C40">
            <w:pPr>
              <w:rPr>
                <w:rFonts w:ascii="Calibri Light" w:hAnsi="Calibri Light" w:cs="Calibri Light"/>
                <w:sz w:val="20"/>
                <w:szCs w:val="20"/>
              </w:rPr>
            </w:pPr>
            <w:r w:rsidRPr="00FF172E">
              <w:rPr>
                <w:rFonts w:ascii="Calibri Light" w:hAnsi="Calibri Light" w:cs="Calibri Light"/>
                <w:sz w:val="20"/>
                <w:szCs w:val="20"/>
              </w:rPr>
              <w:t xml:space="preserve">o Minimum 5-year history of professional liability claims resulting in judgement or settlement. </w:t>
            </w:r>
          </w:p>
          <w:p w14:paraId="47D66002" w14:textId="11FF4608" w:rsidR="00A34300" w:rsidRPr="00C43110" w:rsidRDefault="00A34300" w:rsidP="00447C40">
            <w:pPr>
              <w:rPr>
                <w:rFonts w:ascii="Calibri Light" w:hAnsi="Calibri Light" w:cs="Calibri Light"/>
                <w:sz w:val="20"/>
                <w:szCs w:val="20"/>
              </w:rPr>
            </w:pPr>
            <w:r w:rsidRPr="00FF172E">
              <w:rPr>
                <w:rFonts w:ascii="Calibri Light" w:hAnsi="Calibri Light" w:cs="Calibri Light"/>
                <w:sz w:val="20"/>
                <w:szCs w:val="20"/>
              </w:rPr>
              <w:t>o Disciplinary status with regulatory board or agency; and o Medicare/Medicaid Sanctions</w:t>
            </w:r>
          </w:p>
        </w:tc>
        <w:sdt>
          <w:sdtPr>
            <w:rPr>
              <w:rFonts w:ascii="Calibri Light" w:hAnsi="Calibri Light" w:cs="Calibri Light"/>
              <w:sz w:val="20"/>
              <w:szCs w:val="20"/>
            </w:rPr>
            <w:id w:val="1669200698"/>
            <w:placeholder>
              <w:docPart w:val="DefaultPlaceholder_-1854013440"/>
            </w:placeholder>
            <w:showingPlcHdr/>
          </w:sdtPr>
          <w:sdtContent>
            <w:tc>
              <w:tcPr>
                <w:tcW w:w="1006" w:type="pct"/>
              </w:tcPr>
              <w:p w14:paraId="19228E8A" w14:textId="1F701353" w:rsidR="00A34300" w:rsidRPr="00FF172E" w:rsidRDefault="00993B36" w:rsidP="00447C4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2721F2BB" w14:textId="5DC2FECD" w:rsidTr="5670A305">
        <w:tc>
          <w:tcPr>
            <w:tcW w:w="217" w:type="pct"/>
          </w:tcPr>
          <w:p w14:paraId="2E73FDB6" w14:textId="366684A5" w:rsidR="00A34300" w:rsidRPr="00447C40" w:rsidRDefault="00050BCC" w:rsidP="00621690">
            <w:pPr>
              <w:tabs>
                <w:tab w:val="left" w:pos="0"/>
              </w:tabs>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.5</w:t>
            </w:r>
          </w:p>
        </w:tc>
        <w:tc>
          <w:tcPr>
            <w:tcW w:w="1320" w:type="pct"/>
          </w:tcPr>
          <w:p w14:paraId="0C75E5D8" w14:textId="5C5F4ACF" w:rsidR="00A34300" w:rsidRPr="00FF172E" w:rsidRDefault="00A34300" w:rsidP="00621690">
            <w:pPr>
              <w:tabs>
                <w:tab w:val="left" w:pos="0"/>
              </w:tabs>
              <w:rPr>
                <w:rFonts w:ascii="Calibri Light" w:eastAsia="Calibri" w:hAnsi="Calibri Light" w:cs="Calibri Light"/>
                <w:sz w:val="20"/>
                <w:szCs w:val="20"/>
              </w:rPr>
            </w:pPr>
            <w:r w:rsidRPr="00FF172E">
              <w:rPr>
                <w:rFonts w:ascii="Calibri Light" w:hAnsi="Calibri Light" w:cs="Calibri Light"/>
                <w:color w:val="000000"/>
                <w:sz w:val="20"/>
                <w:szCs w:val="20"/>
              </w:rPr>
              <w:t xml:space="preserve">Temporary or Provisional credentialing policies, procedures, and personnel file review reflect full compliance with </w:t>
            </w:r>
            <w:r w:rsidRPr="00FF172E">
              <w:rPr>
                <w:rFonts w:ascii="Calibri Light" w:hAnsi="Calibri Light" w:cs="Calibri Light"/>
                <w:color w:val="000000"/>
                <w:sz w:val="20"/>
                <w:szCs w:val="20"/>
              </w:rPr>
              <w:lastRenderedPageBreak/>
              <w:t xml:space="preserve">requirements as outlined in </w:t>
            </w:r>
            <w:r w:rsidR="00276FD7">
              <w:rPr>
                <w:rFonts w:ascii="Calibri Light" w:hAnsi="Calibri Light" w:cs="Calibri Light"/>
                <w:color w:val="000000"/>
                <w:sz w:val="20"/>
                <w:szCs w:val="20"/>
              </w:rPr>
              <w:t xml:space="preserve">MDHHS Credentialing and Re-Credentialing Processes </w:t>
            </w:r>
            <w:r w:rsidRPr="00FF172E">
              <w:rPr>
                <w:rFonts w:ascii="Calibri Light" w:hAnsi="Calibri Light" w:cs="Calibri Light"/>
                <w:color w:val="000000"/>
                <w:sz w:val="20"/>
                <w:szCs w:val="20"/>
              </w:rPr>
              <w:t>and MSHN policies and procedures.</w:t>
            </w:r>
          </w:p>
        </w:tc>
        <w:tc>
          <w:tcPr>
            <w:tcW w:w="681" w:type="pct"/>
          </w:tcPr>
          <w:p w14:paraId="5048960B" w14:textId="4EC5C635" w:rsidR="00A34300" w:rsidRPr="00FF172E" w:rsidRDefault="00A34300" w:rsidP="006A266E">
            <w:pPr>
              <w:rPr>
                <w:rFonts w:ascii="Calibri Light" w:eastAsia="Calibri" w:hAnsi="Calibri Light" w:cs="Calibri Light"/>
                <w:sz w:val="20"/>
                <w:szCs w:val="20"/>
              </w:rPr>
            </w:pPr>
            <w:r w:rsidRPr="00FF172E">
              <w:rPr>
                <w:rFonts w:ascii="Calibri Light" w:eastAsia="Calibri" w:hAnsi="Calibri Light" w:cs="Calibri Light"/>
                <w:sz w:val="20"/>
                <w:szCs w:val="20"/>
              </w:rPr>
              <w:lastRenderedPageBreak/>
              <w:t>MDHHS Credentialing and Re-</w:t>
            </w:r>
            <w:r w:rsidRPr="00FF172E">
              <w:rPr>
                <w:rFonts w:ascii="Calibri Light" w:eastAsia="Calibri" w:hAnsi="Calibri Light" w:cs="Calibri Light"/>
                <w:sz w:val="20"/>
                <w:szCs w:val="20"/>
              </w:rPr>
              <w:lastRenderedPageBreak/>
              <w:t xml:space="preserve">Credentialing Processes </w:t>
            </w:r>
          </w:p>
          <w:p w14:paraId="21FF4199" w14:textId="1451C562" w:rsidR="00A34300" w:rsidRPr="00FF172E" w:rsidRDefault="00A34300" w:rsidP="006A266E">
            <w:pPr>
              <w:rPr>
                <w:rFonts w:ascii="Calibri Light" w:hAnsi="Calibri Light" w:cs="Calibri Light"/>
                <w:sz w:val="20"/>
                <w:szCs w:val="20"/>
              </w:rPr>
            </w:pPr>
            <w:r w:rsidRPr="00FF172E">
              <w:rPr>
                <w:rFonts w:ascii="Calibri Light" w:hAnsi="Calibri Light" w:cs="Calibri Light"/>
                <w:sz w:val="20"/>
                <w:szCs w:val="20"/>
              </w:rPr>
              <w:t>MSHN Policies and Procedures</w:t>
            </w:r>
          </w:p>
        </w:tc>
        <w:tc>
          <w:tcPr>
            <w:tcW w:w="769" w:type="pct"/>
          </w:tcPr>
          <w:p w14:paraId="6F4B2460" w14:textId="77777777"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lastRenderedPageBreak/>
              <w:t>Policy/Procedure</w:t>
            </w:r>
          </w:p>
          <w:p w14:paraId="674754D9" w14:textId="30BF5BF4"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Sample of records</w:t>
            </w:r>
          </w:p>
        </w:tc>
        <w:tc>
          <w:tcPr>
            <w:tcW w:w="1007" w:type="pct"/>
          </w:tcPr>
          <w:p w14:paraId="4BCA5987" w14:textId="77777777" w:rsidR="00A34300" w:rsidRDefault="00A34300" w:rsidP="006A266E">
            <w:pPr>
              <w:rPr>
                <w:rFonts w:ascii="Calibri Light" w:hAnsi="Calibri Light" w:cs="Calibri Light"/>
                <w:sz w:val="20"/>
                <w:szCs w:val="20"/>
              </w:rPr>
            </w:pPr>
            <w:r>
              <w:rPr>
                <w:rFonts w:ascii="Calibri Light" w:hAnsi="Calibri Light" w:cs="Calibri Light"/>
                <w:sz w:val="20"/>
                <w:szCs w:val="20"/>
              </w:rPr>
              <w:t>Must meet all required documentation criteria (see initial credentialing)</w:t>
            </w:r>
          </w:p>
          <w:p w14:paraId="1D44C0F4"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lastRenderedPageBreak/>
              <w:t xml:space="preserve">The agency Medical Director, qualified practitioner, or credentialing committee must review the information obtained and determine whether to grant temporary status. If temporary status is granted, it shall expire one hundred and fifty (150) calendar days after the temporary credentialing decision effective date. Following approval of temporary status, the process of verification and review by the Medical Director, qualified </w:t>
            </w:r>
            <w:proofErr w:type="gramStart"/>
            <w:r w:rsidRPr="00FF172E">
              <w:rPr>
                <w:rFonts w:ascii="Calibri Light" w:hAnsi="Calibri Light" w:cs="Calibri Light"/>
                <w:sz w:val="20"/>
                <w:szCs w:val="20"/>
              </w:rPr>
              <w:t>practitioner</w:t>
            </w:r>
            <w:proofErr w:type="gramEnd"/>
            <w:r w:rsidRPr="00FF172E">
              <w:rPr>
                <w:rFonts w:ascii="Calibri Light" w:hAnsi="Calibri Light" w:cs="Calibri Light"/>
                <w:sz w:val="20"/>
                <w:szCs w:val="20"/>
              </w:rPr>
              <w:t xml:space="preserve"> or Credential Committee, must be completed.</w:t>
            </w:r>
          </w:p>
          <w:p w14:paraId="4DBD6B89" w14:textId="77777777" w:rsidR="00A34300" w:rsidRDefault="00A34300" w:rsidP="006A266E">
            <w:pPr>
              <w:rPr>
                <w:rFonts w:ascii="Calibri Light" w:hAnsi="Calibri Light" w:cs="Calibri Light"/>
                <w:sz w:val="20"/>
                <w:szCs w:val="20"/>
              </w:rPr>
            </w:pPr>
          </w:p>
          <w:p w14:paraId="259A2FA1" w14:textId="51AABD6C" w:rsidR="00A34300" w:rsidRPr="00C43110" w:rsidRDefault="00A34300" w:rsidP="006A266E">
            <w:pPr>
              <w:rPr>
                <w:rFonts w:ascii="Calibri Light" w:hAnsi="Calibri Light" w:cs="Calibri Light"/>
                <w:sz w:val="20"/>
                <w:szCs w:val="20"/>
              </w:rPr>
            </w:pPr>
          </w:p>
        </w:tc>
        <w:sdt>
          <w:sdtPr>
            <w:rPr>
              <w:rFonts w:ascii="Calibri Light" w:hAnsi="Calibri Light" w:cs="Calibri Light"/>
              <w:sz w:val="20"/>
              <w:szCs w:val="20"/>
            </w:rPr>
            <w:id w:val="1820304840"/>
            <w:placeholder>
              <w:docPart w:val="DefaultPlaceholder_-1854013440"/>
            </w:placeholder>
            <w:showingPlcHdr/>
          </w:sdtPr>
          <w:sdtContent>
            <w:tc>
              <w:tcPr>
                <w:tcW w:w="1006" w:type="pct"/>
              </w:tcPr>
              <w:p w14:paraId="1CB5E0EE" w14:textId="25FEA874" w:rsidR="00A34300" w:rsidRDefault="00993B36" w:rsidP="006A266E">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02B638DD" w14:textId="0882D7DE" w:rsidTr="5670A305">
        <w:tc>
          <w:tcPr>
            <w:tcW w:w="217" w:type="pct"/>
          </w:tcPr>
          <w:p w14:paraId="5C69AF19" w14:textId="6B3370BE" w:rsidR="00A34300" w:rsidRPr="00447C40" w:rsidRDefault="00050BCC" w:rsidP="00621690">
            <w:pPr>
              <w:tabs>
                <w:tab w:val="left" w:pos="0"/>
              </w:tabs>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.6</w:t>
            </w:r>
          </w:p>
        </w:tc>
        <w:tc>
          <w:tcPr>
            <w:tcW w:w="1320" w:type="pct"/>
          </w:tcPr>
          <w:p w14:paraId="16F533FD" w14:textId="44FC0DD1" w:rsidR="00A34300" w:rsidRPr="00FF172E" w:rsidRDefault="00A34300" w:rsidP="00621690">
            <w:pPr>
              <w:tabs>
                <w:tab w:val="left" w:pos="0"/>
              </w:tabs>
              <w:rPr>
                <w:rFonts w:ascii="Calibri Light" w:eastAsia="Calibri" w:hAnsi="Calibri Light" w:cs="Calibri Light"/>
                <w:sz w:val="20"/>
                <w:szCs w:val="20"/>
              </w:rPr>
            </w:pPr>
            <w:r w:rsidRPr="00FF172E">
              <w:rPr>
                <w:rFonts w:ascii="Calibri Light" w:hAnsi="Calibri Light" w:cs="Calibri Light"/>
                <w:color w:val="000000"/>
                <w:sz w:val="20"/>
                <w:szCs w:val="20"/>
              </w:rPr>
              <w:t xml:space="preserve"> Re-credentialing policies, procedures, and personnel files reflect full compliance with requirements as outlined </w:t>
            </w:r>
            <w:r w:rsidR="00276FD7">
              <w:rPr>
                <w:rFonts w:ascii="Calibri Light" w:hAnsi="Calibri Light" w:cs="Calibri Light"/>
                <w:color w:val="000000"/>
                <w:sz w:val="20"/>
                <w:szCs w:val="20"/>
              </w:rPr>
              <w:t>MDHHS Credentialing and Re-Credentialing Processes</w:t>
            </w:r>
            <w:r w:rsidRPr="00FF172E">
              <w:rPr>
                <w:rFonts w:ascii="Calibri Light" w:hAnsi="Calibri Light" w:cs="Calibri Light"/>
                <w:color w:val="000000"/>
                <w:sz w:val="20"/>
                <w:szCs w:val="20"/>
              </w:rPr>
              <w:t xml:space="preserve"> and MSHN policies and procedures</w:t>
            </w:r>
          </w:p>
        </w:tc>
        <w:tc>
          <w:tcPr>
            <w:tcW w:w="681" w:type="pct"/>
          </w:tcPr>
          <w:p w14:paraId="40156C55" w14:textId="14AAE90A" w:rsidR="00A34300" w:rsidRPr="00FF172E" w:rsidRDefault="00A34300" w:rsidP="006A266E">
            <w:pPr>
              <w:rPr>
                <w:rFonts w:ascii="Calibri Light" w:eastAsia="Calibri" w:hAnsi="Calibri Light" w:cs="Calibri Light"/>
                <w:sz w:val="20"/>
                <w:szCs w:val="20"/>
              </w:rPr>
            </w:pPr>
            <w:r w:rsidRPr="00FF172E">
              <w:rPr>
                <w:rFonts w:ascii="Calibri Light" w:eastAsia="Calibri" w:hAnsi="Calibri Light" w:cs="Calibri Light"/>
                <w:sz w:val="20"/>
                <w:szCs w:val="20"/>
              </w:rPr>
              <w:t xml:space="preserve">MDHHS Credentialing and Re-Credentialing Processes </w:t>
            </w:r>
          </w:p>
          <w:p w14:paraId="57D81E9E" w14:textId="1E31B3B9" w:rsidR="00A34300" w:rsidRPr="00447C40" w:rsidRDefault="00A34300" w:rsidP="006A266E">
            <w:pPr>
              <w:rPr>
                <w:rFonts w:ascii="Calibri Light" w:hAnsi="Calibri Light" w:cs="Calibri Light"/>
                <w:sz w:val="20"/>
                <w:szCs w:val="20"/>
              </w:rPr>
            </w:pPr>
            <w:r w:rsidRPr="00FF172E">
              <w:rPr>
                <w:rFonts w:ascii="Calibri Light" w:hAnsi="Calibri Light" w:cs="Calibri Light"/>
                <w:color w:val="000000"/>
                <w:sz w:val="20"/>
                <w:szCs w:val="20"/>
              </w:rPr>
              <w:br w:type="page"/>
              <w:t>MSHN Credentialing Policy and Procedures</w:t>
            </w:r>
          </w:p>
        </w:tc>
        <w:tc>
          <w:tcPr>
            <w:tcW w:w="769" w:type="pct"/>
          </w:tcPr>
          <w:p w14:paraId="63582165" w14:textId="77777777" w:rsidR="00A34300" w:rsidRPr="000D4929" w:rsidRDefault="00A34300" w:rsidP="006A266E">
            <w:pPr>
              <w:rPr>
                <w:rFonts w:ascii="Calibri Light" w:hAnsi="Calibri Light" w:cs="Calibri Light"/>
                <w:sz w:val="20"/>
                <w:szCs w:val="20"/>
              </w:rPr>
            </w:pPr>
            <w:r w:rsidRPr="006D2283">
              <w:rPr>
                <w:rFonts w:ascii="Calibri Light" w:eastAsia="Calibri" w:hAnsi="Calibri Light" w:cs="Calibri Light"/>
                <w:sz w:val="20"/>
                <w:szCs w:val="20"/>
              </w:rPr>
              <w:t>Policy/Procedure</w:t>
            </w:r>
          </w:p>
          <w:p w14:paraId="4B155C06" w14:textId="47060AD7" w:rsidR="00A34300" w:rsidRPr="00A374CB" w:rsidRDefault="00A34300" w:rsidP="006A266E">
            <w:pPr>
              <w:rPr>
                <w:rFonts w:ascii="Calibri Light" w:hAnsi="Calibri Light" w:cs="Calibri Light"/>
                <w:sz w:val="20"/>
                <w:szCs w:val="20"/>
              </w:rPr>
            </w:pPr>
            <w:r w:rsidRPr="00A374CB">
              <w:rPr>
                <w:rFonts w:ascii="Calibri Light" w:eastAsia="Calibri" w:hAnsi="Calibri Light" w:cs="Calibri Light"/>
                <w:sz w:val="20"/>
                <w:szCs w:val="20"/>
              </w:rPr>
              <w:t>Sample of records</w:t>
            </w:r>
          </w:p>
        </w:tc>
        <w:tc>
          <w:tcPr>
            <w:tcW w:w="1007" w:type="pct"/>
          </w:tcPr>
          <w:p w14:paraId="71164EAB"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Recredentialing of licensed independent practitioners must take place at least every two years (calculated from mm/yy to mm/yy) and will be calculated from the date of receipt of a complete application from a provider to the date the notice is sent to the provider informing him or her of the credentialing decision. Recredentialing must include: </w:t>
            </w:r>
          </w:p>
          <w:p w14:paraId="2462C949"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1. An update of information obtained during the initial credentialing, including attestations: </w:t>
            </w:r>
          </w:p>
          <w:p w14:paraId="6F14EC18"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a. Loss of license since their initial licensure </w:t>
            </w:r>
          </w:p>
          <w:p w14:paraId="23F2392C"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lastRenderedPageBreak/>
              <w:t xml:space="preserve">b. Any felony convictions since last credentialing cycle </w:t>
            </w:r>
          </w:p>
          <w:p w14:paraId="67ADE52D"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c. Any loss or limitation of privileges or disciplinary status since last credentialing cycle </w:t>
            </w:r>
          </w:p>
          <w:p w14:paraId="02473AFB"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2. A process for ongoing monitoring, and intervention if appropriate, of provider sanctions, complaints and quality issues pertaining to the provider, which must include, at a minimum, review of: </w:t>
            </w:r>
          </w:p>
          <w:p w14:paraId="1729004F"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a. Medicare/Medicaid sanctions. </w:t>
            </w:r>
          </w:p>
          <w:p w14:paraId="0CC9F71A"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b. State sanctions or limitations on licensure, </w:t>
            </w:r>
            <w:proofErr w:type="gramStart"/>
            <w:r w:rsidRPr="00FF172E">
              <w:rPr>
                <w:rFonts w:ascii="Calibri Light" w:hAnsi="Calibri Light" w:cs="Calibri Light"/>
                <w:sz w:val="20"/>
                <w:szCs w:val="20"/>
              </w:rPr>
              <w:t>registration</w:t>
            </w:r>
            <w:proofErr w:type="gramEnd"/>
            <w:r w:rsidRPr="00FF172E">
              <w:rPr>
                <w:rFonts w:ascii="Calibri Light" w:hAnsi="Calibri Light" w:cs="Calibri Light"/>
                <w:sz w:val="20"/>
                <w:szCs w:val="20"/>
              </w:rPr>
              <w:t xml:space="preserve"> or certification. </w:t>
            </w:r>
          </w:p>
          <w:p w14:paraId="58A95464" w14:textId="77777777" w:rsidR="00A34300" w:rsidRDefault="00A34300" w:rsidP="006A266E">
            <w:pPr>
              <w:rPr>
                <w:rFonts w:ascii="Calibri Light" w:hAnsi="Calibri Light" w:cs="Calibri Light"/>
                <w:sz w:val="20"/>
                <w:szCs w:val="20"/>
              </w:rPr>
            </w:pPr>
            <w:r w:rsidRPr="00FF172E">
              <w:rPr>
                <w:rFonts w:ascii="Calibri Light" w:hAnsi="Calibri Light" w:cs="Calibri Light"/>
                <w:sz w:val="20"/>
                <w:szCs w:val="20"/>
              </w:rPr>
              <w:t xml:space="preserve">c. Member concerns which include grievances (complaints) and appeals information. </w:t>
            </w:r>
          </w:p>
          <w:p w14:paraId="55ED111C" w14:textId="3B1967A1" w:rsidR="00A34300" w:rsidRPr="00C43110" w:rsidRDefault="00A34300" w:rsidP="006A266E">
            <w:pPr>
              <w:rPr>
                <w:rFonts w:ascii="Calibri Light" w:hAnsi="Calibri Light" w:cs="Calibri Light"/>
                <w:sz w:val="20"/>
                <w:szCs w:val="20"/>
              </w:rPr>
            </w:pPr>
            <w:r w:rsidRPr="00FF172E">
              <w:rPr>
                <w:rFonts w:ascii="Calibri Light" w:hAnsi="Calibri Light" w:cs="Calibri Light"/>
                <w:sz w:val="20"/>
                <w:szCs w:val="20"/>
              </w:rPr>
              <w:t>d. Quality issue</w:t>
            </w:r>
          </w:p>
        </w:tc>
        <w:sdt>
          <w:sdtPr>
            <w:rPr>
              <w:rFonts w:ascii="Calibri Light" w:hAnsi="Calibri Light" w:cs="Calibri Light"/>
              <w:sz w:val="20"/>
              <w:szCs w:val="20"/>
            </w:rPr>
            <w:id w:val="1960989420"/>
            <w:placeholder>
              <w:docPart w:val="DefaultPlaceholder_-1854013440"/>
            </w:placeholder>
            <w:showingPlcHdr/>
          </w:sdtPr>
          <w:sdtContent>
            <w:tc>
              <w:tcPr>
                <w:tcW w:w="1006" w:type="pct"/>
              </w:tcPr>
              <w:p w14:paraId="1EA0051D" w14:textId="3FDDF246" w:rsidR="00A34300" w:rsidRPr="00FF172E" w:rsidRDefault="00993B36" w:rsidP="006A266E">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6A288CBD" w14:textId="7BF0FC7A" w:rsidTr="5670A305">
        <w:trPr>
          <w:trHeight w:val="350"/>
        </w:trPr>
        <w:tc>
          <w:tcPr>
            <w:tcW w:w="217" w:type="pct"/>
          </w:tcPr>
          <w:p w14:paraId="23B03A06" w14:textId="54D0B798"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.7</w:t>
            </w:r>
          </w:p>
        </w:tc>
        <w:tc>
          <w:tcPr>
            <w:tcW w:w="1320" w:type="pct"/>
          </w:tcPr>
          <w:p w14:paraId="44309BD3" w14:textId="73C891BA" w:rsidR="00A34300" w:rsidRPr="00FF172E" w:rsidRDefault="00A34300" w:rsidP="00621690">
            <w:pPr>
              <w:tabs>
                <w:tab w:val="left" w:pos="0"/>
              </w:tabs>
              <w:ind w:left="172"/>
              <w:rPr>
                <w:rFonts w:ascii="Calibri Light" w:hAnsi="Calibri Light" w:cs="Calibri Light"/>
                <w:bCs/>
                <w:sz w:val="20"/>
                <w:szCs w:val="20"/>
              </w:rPr>
            </w:pPr>
            <w:r w:rsidRPr="00FF172E">
              <w:rPr>
                <w:rFonts w:ascii="Calibri Light" w:hAnsi="Calibri Light" w:cs="Calibri Light"/>
                <w:bCs/>
                <w:color w:val="000000"/>
                <w:sz w:val="20"/>
                <w:szCs w:val="20"/>
              </w:rPr>
              <w:t xml:space="preserve">Policy and </w:t>
            </w:r>
            <w:r w:rsidRPr="00FF172E">
              <w:rPr>
                <w:rFonts w:ascii="Calibri Light" w:eastAsia="Calibri" w:hAnsi="Calibri Light" w:cs="Calibri Light"/>
                <w:sz w:val="20"/>
                <w:szCs w:val="20"/>
              </w:rPr>
              <w:t>procedures address the requirement for the agency to inform a LIP in writing of the reasons for the agency adverse credentialing decisions.</w:t>
            </w:r>
          </w:p>
        </w:tc>
        <w:tc>
          <w:tcPr>
            <w:tcW w:w="681" w:type="pct"/>
          </w:tcPr>
          <w:p w14:paraId="68899142" w14:textId="07A60652" w:rsidR="00A34300" w:rsidRPr="00FF172E" w:rsidRDefault="00A34300" w:rsidP="00154368">
            <w:pPr>
              <w:rPr>
                <w:rFonts w:ascii="Calibri Light" w:eastAsia="Calibri" w:hAnsi="Calibri Light" w:cs="Calibri Light"/>
                <w:sz w:val="20"/>
                <w:szCs w:val="20"/>
              </w:rPr>
            </w:pPr>
            <w:r w:rsidRPr="00FF172E">
              <w:rPr>
                <w:rFonts w:ascii="Calibri Light" w:eastAsia="Calibri" w:hAnsi="Calibri Light" w:cs="Calibri Light"/>
                <w:sz w:val="20"/>
                <w:szCs w:val="20"/>
              </w:rPr>
              <w:t xml:space="preserve">MDHHS Credentialing and Re-Credentialing Processes </w:t>
            </w:r>
          </w:p>
          <w:p w14:paraId="17D6C506" w14:textId="708B7E62" w:rsidR="00A34300" w:rsidRPr="00447C40" w:rsidRDefault="00A34300" w:rsidP="006A266E">
            <w:pPr>
              <w:rPr>
                <w:rFonts w:ascii="Calibri Light" w:hAnsi="Calibri Light" w:cs="Calibri Light"/>
                <w:sz w:val="20"/>
                <w:szCs w:val="20"/>
              </w:rPr>
            </w:pPr>
            <w:r w:rsidRPr="00FF172E">
              <w:rPr>
                <w:rFonts w:ascii="Calibri Light" w:hAnsi="Calibri Light" w:cs="Calibri Light"/>
                <w:color w:val="000000"/>
                <w:sz w:val="20"/>
                <w:szCs w:val="20"/>
              </w:rPr>
              <w:br w:type="page"/>
              <w:t>MSHN Credentialing Policy and Procedures</w:t>
            </w:r>
          </w:p>
        </w:tc>
        <w:tc>
          <w:tcPr>
            <w:tcW w:w="769" w:type="pct"/>
          </w:tcPr>
          <w:p w14:paraId="5CE4C4D1" w14:textId="77777777" w:rsidR="00A34300" w:rsidRPr="000D4929" w:rsidRDefault="00A34300" w:rsidP="00621690">
            <w:pPr>
              <w:rPr>
                <w:rFonts w:ascii="Calibri Light" w:hAnsi="Calibri Light" w:cs="Calibri Light"/>
                <w:sz w:val="20"/>
                <w:szCs w:val="20"/>
              </w:rPr>
            </w:pPr>
            <w:r w:rsidRPr="006D2283">
              <w:rPr>
                <w:rFonts w:ascii="Calibri Light" w:eastAsia="Calibri" w:hAnsi="Calibri Light" w:cs="Calibri Light"/>
                <w:sz w:val="20"/>
                <w:szCs w:val="20"/>
              </w:rPr>
              <w:t>Policy/Procedure</w:t>
            </w:r>
          </w:p>
          <w:p w14:paraId="34AD8E6A" w14:textId="4F5F6AC7" w:rsidR="00A34300" w:rsidRPr="00A374CB" w:rsidRDefault="00A34300" w:rsidP="00621690">
            <w:pPr>
              <w:rPr>
                <w:rFonts w:ascii="Calibri Light" w:hAnsi="Calibri Light" w:cs="Calibri Light"/>
                <w:sz w:val="20"/>
                <w:szCs w:val="20"/>
              </w:rPr>
            </w:pPr>
            <w:r w:rsidRPr="00A374CB">
              <w:rPr>
                <w:rFonts w:ascii="Calibri Light" w:eastAsia="Calibri" w:hAnsi="Calibri Light" w:cs="Calibri Light"/>
                <w:sz w:val="20"/>
                <w:szCs w:val="20"/>
              </w:rPr>
              <w:t>Sample of records</w:t>
            </w:r>
          </w:p>
        </w:tc>
        <w:tc>
          <w:tcPr>
            <w:tcW w:w="1007" w:type="pct"/>
          </w:tcPr>
          <w:p w14:paraId="24F51B64" w14:textId="327C7282" w:rsidR="00A34300" w:rsidRPr="00C43110" w:rsidRDefault="00A34300" w:rsidP="00621690">
            <w:pPr>
              <w:rPr>
                <w:rFonts w:ascii="Calibri Light" w:hAnsi="Calibri Light" w:cs="Calibri Light"/>
                <w:sz w:val="20"/>
                <w:szCs w:val="20"/>
              </w:rPr>
            </w:pPr>
            <w:r w:rsidRPr="00FF172E">
              <w:rPr>
                <w:rFonts w:ascii="Calibri Light" w:hAnsi="Calibri Light" w:cs="Calibri Light"/>
                <w:sz w:val="20"/>
                <w:szCs w:val="20"/>
              </w:rPr>
              <w:t xml:space="preserve">Licensed Independent Practitioners shall be notified, in writing, of all credentialing decisions, including credentialing status, effective date, and recredentialing due date. An organizational provider or licensed independent practitioner that is denied credentialing or recredentialing shall be informed of the reasons for the adverse credentialing decision in writing and shall have an appeal process that is available when credentialing or recredentialing is denied, </w:t>
            </w:r>
            <w:proofErr w:type="gramStart"/>
            <w:r w:rsidRPr="00FF172E">
              <w:rPr>
                <w:rFonts w:ascii="Calibri Light" w:hAnsi="Calibri Light" w:cs="Calibri Light"/>
                <w:sz w:val="20"/>
                <w:szCs w:val="20"/>
              </w:rPr>
              <w:t>suspended</w:t>
            </w:r>
            <w:proofErr w:type="gramEnd"/>
            <w:r w:rsidRPr="00FF172E">
              <w:rPr>
                <w:rFonts w:ascii="Calibri Light" w:hAnsi="Calibri Light" w:cs="Calibri Light"/>
                <w:sz w:val="20"/>
                <w:szCs w:val="20"/>
              </w:rPr>
              <w:t xml:space="preserve"> or terminated for any </w:t>
            </w:r>
            <w:r w:rsidRPr="00FF172E">
              <w:rPr>
                <w:rFonts w:ascii="Calibri Light" w:hAnsi="Calibri Light" w:cs="Calibri Light"/>
                <w:sz w:val="20"/>
                <w:szCs w:val="20"/>
              </w:rPr>
              <w:lastRenderedPageBreak/>
              <w:t>reason other than lack of need. In instances of a conflict of interest, subcontracted providers responsible for credentialing and recredentialing LIPs may utilize the MSHN provider appeal process to ensure a neutral and fair appeal process is available.</w:t>
            </w:r>
          </w:p>
        </w:tc>
        <w:sdt>
          <w:sdtPr>
            <w:rPr>
              <w:rFonts w:ascii="Calibri Light" w:hAnsi="Calibri Light" w:cs="Calibri Light"/>
              <w:sz w:val="20"/>
              <w:szCs w:val="20"/>
            </w:rPr>
            <w:id w:val="1657884551"/>
            <w:placeholder>
              <w:docPart w:val="DefaultPlaceholder_-1854013440"/>
            </w:placeholder>
            <w:showingPlcHdr/>
          </w:sdtPr>
          <w:sdtContent>
            <w:tc>
              <w:tcPr>
                <w:tcW w:w="1006" w:type="pct"/>
              </w:tcPr>
              <w:p w14:paraId="6712D771" w14:textId="24DF1206" w:rsidR="00A34300" w:rsidRPr="00FF172E"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2CD183B3" w14:textId="58E00575" w:rsidTr="5670A305">
        <w:trPr>
          <w:trHeight w:val="350"/>
        </w:trPr>
        <w:tc>
          <w:tcPr>
            <w:tcW w:w="217" w:type="pct"/>
          </w:tcPr>
          <w:p w14:paraId="0C66BED1" w14:textId="7A768AE2" w:rsidR="00A34300" w:rsidRPr="00447C40" w:rsidRDefault="00050BCC" w:rsidP="009368CD">
            <w:pPr>
              <w:tabs>
                <w:tab w:val="left" w:pos="0"/>
              </w:tabs>
              <w:ind w:right="-110"/>
              <w:rPr>
                <w:rFonts w:ascii="Calibri Light" w:hAnsi="Calibri Light" w:cs="Calibri Light"/>
                <w:bCs/>
                <w:sz w:val="20"/>
                <w:szCs w:val="20"/>
                <w:highlight w:val="yellow"/>
              </w:rPr>
            </w:pPr>
            <w:r>
              <w:rPr>
                <w:rFonts w:ascii="Calibri Light" w:hAnsi="Calibri Light" w:cs="Calibri Light"/>
                <w:bCs/>
                <w:sz w:val="20"/>
                <w:szCs w:val="20"/>
              </w:rPr>
              <w:t>5</w:t>
            </w:r>
            <w:r w:rsidR="00A907D5">
              <w:rPr>
                <w:rFonts w:ascii="Calibri Light" w:hAnsi="Calibri Light" w:cs="Calibri Light"/>
                <w:bCs/>
                <w:sz w:val="20"/>
                <w:szCs w:val="20"/>
              </w:rPr>
              <w:t>.8</w:t>
            </w:r>
          </w:p>
        </w:tc>
        <w:tc>
          <w:tcPr>
            <w:tcW w:w="1320" w:type="pct"/>
          </w:tcPr>
          <w:p w14:paraId="5CB31956" w14:textId="215498CB" w:rsidR="00A34300" w:rsidRPr="00FF172E" w:rsidRDefault="00A34300" w:rsidP="00FE7337">
            <w:pPr>
              <w:tabs>
                <w:tab w:val="left" w:pos="0"/>
              </w:tabs>
              <w:rPr>
                <w:rFonts w:ascii="Calibri Light" w:eastAsia="Calibri" w:hAnsi="Calibri Light" w:cs="Calibri Light"/>
                <w:sz w:val="20"/>
                <w:szCs w:val="20"/>
              </w:rPr>
            </w:pPr>
            <w:r w:rsidRPr="00FF172E">
              <w:rPr>
                <w:rFonts w:ascii="Calibri Light" w:eastAsia="Calibri" w:hAnsi="Calibri Light" w:cs="Calibri Light"/>
                <w:sz w:val="20"/>
                <w:szCs w:val="20"/>
              </w:rPr>
              <w:t>The agency has procedures for reporting, to appropriate authorities (i.e., PIHP, MDHHS, the provider’s regulatory board or agency, the Attorney General, etc.), improper known organizational provider or individual practitioner conduct which results in suspension of termination from the provider network. The procedures are consistent with current federal and State requirements, including those specified in the MDHHS Medicaid Managed Specialty Supports and Services Contract</w:t>
            </w:r>
          </w:p>
        </w:tc>
        <w:tc>
          <w:tcPr>
            <w:tcW w:w="681" w:type="pct"/>
          </w:tcPr>
          <w:p w14:paraId="5DDFE809" w14:textId="5320CE4C" w:rsidR="00A34300" w:rsidRPr="00FF172E" w:rsidRDefault="002C25BB" w:rsidP="006A266E">
            <w:pPr>
              <w:rPr>
                <w:rFonts w:ascii="Calibri Light" w:eastAsia="Calibri" w:hAnsi="Calibri Light" w:cs="Calibri Light"/>
                <w:sz w:val="20"/>
                <w:szCs w:val="20"/>
              </w:rPr>
            </w:pPr>
            <w:r w:rsidRPr="00FF172E">
              <w:rPr>
                <w:rFonts w:ascii="Calibri Light" w:hAnsi="Calibri Light" w:cs="Calibri Light"/>
                <w:color w:val="000000"/>
                <w:sz w:val="20"/>
                <w:szCs w:val="20"/>
              </w:rPr>
              <w:t>MDHHS</w:t>
            </w:r>
            <w:r>
              <w:rPr>
                <w:rFonts w:ascii="Calibri Light" w:hAnsi="Calibri Light" w:cs="Calibri Light"/>
                <w:color w:val="000000"/>
                <w:sz w:val="20"/>
                <w:szCs w:val="20"/>
              </w:rPr>
              <w:t xml:space="preserve"> Credentialing and Re-Credentialing Processes</w:t>
            </w:r>
            <w:r w:rsidRPr="00FF172E" w:rsidDel="002C25BB">
              <w:rPr>
                <w:rFonts w:ascii="Calibri Light" w:hAnsi="Calibri Light" w:cs="Calibri Light"/>
                <w:color w:val="000000"/>
                <w:sz w:val="20"/>
                <w:szCs w:val="20"/>
              </w:rPr>
              <w:t xml:space="preserve"> </w:t>
            </w:r>
            <w:r w:rsidR="00A34300" w:rsidRPr="00FF172E">
              <w:rPr>
                <w:rFonts w:ascii="Calibri Light" w:hAnsi="Calibri Light" w:cs="Calibri Light"/>
                <w:color w:val="000000"/>
                <w:sz w:val="20"/>
                <w:szCs w:val="20"/>
              </w:rPr>
              <w:br w:type="page"/>
              <w:t>MSHN Credentialing Policy and Procedures Requirements, MSHN Contract</w:t>
            </w:r>
          </w:p>
        </w:tc>
        <w:tc>
          <w:tcPr>
            <w:tcW w:w="769" w:type="pct"/>
          </w:tcPr>
          <w:p w14:paraId="04BD61D7" w14:textId="77777777" w:rsidR="00A34300" w:rsidRPr="00FF172E" w:rsidRDefault="00A34300" w:rsidP="00FE7337">
            <w:pPr>
              <w:rPr>
                <w:rFonts w:ascii="Calibri Light" w:hAnsi="Calibri Light" w:cs="Calibri Light"/>
                <w:sz w:val="20"/>
                <w:szCs w:val="20"/>
              </w:rPr>
            </w:pPr>
            <w:r w:rsidRPr="00FF172E">
              <w:rPr>
                <w:rFonts w:ascii="Calibri Light" w:eastAsia="Calibri" w:hAnsi="Calibri Light" w:cs="Calibri Light"/>
                <w:sz w:val="20"/>
                <w:szCs w:val="20"/>
              </w:rPr>
              <w:t>Policy/Procedure</w:t>
            </w:r>
          </w:p>
          <w:p w14:paraId="71D57B68" w14:textId="71F3565F" w:rsidR="00A34300" w:rsidRPr="00FF172E" w:rsidRDefault="00A34300" w:rsidP="00FE7337">
            <w:pPr>
              <w:rPr>
                <w:rFonts w:ascii="Calibri Light" w:eastAsia="Calibri" w:hAnsi="Calibri Light" w:cs="Calibri Light"/>
                <w:sz w:val="20"/>
                <w:szCs w:val="20"/>
              </w:rPr>
            </w:pPr>
          </w:p>
        </w:tc>
        <w:tc>
          <w:tcPr>
            <w:tcW w:w="1007" w:type="pct"/>
          </w:tcPr>
          <w:p w14:paraId="71538991" w14:textId="59413C1B" w:rsidR="00A34300" w:rsidRPr="00DF7F76" w:rsidRDefault="00A34300" w:rsidP="00621690">
            <w:pPr>
              <w:rPr>
                <w:rFonts w:ascii="Calibri Light" w:hAnsi="Calibri Light" w:cs="Calibri Light"/>
                <w:sz w:val="20"/>
                <w:szCs w:val="20"/>
              </w:rPr>
            </w:pPr>
          </w:p>
        </w:tc>
        <w:sdt>
          <w:sdtPr>
            <w:rPr>
              <w:rFonts w:ascii="Calibri Light" w:hAnsi="Calibri Light" w:cs="Calibri Light"/>
              <w:sz w:val="20"/>
              <w:szCs w:val="20"/>
            </w:rPr>
            <w:id w:val="-1077660517"/>
            <w:placeholder>
              <w:docPart w:val="DefaultPlaceholder_-1854013440"/>
            </w:placeholder>
            <w:showingPlcHdr/>
          </w:sdtPr>
          <w:sdtContent>
            <w:tc>
              <w:tcPr>
                <w:tcW w:w="1006" w:type="pct"/>
              </w:tcPr>
              <w:p w14:paraId="253E3990" w14:textId="2FA3660C" w:rsidR="00A34300" w:rsidRPr="00DF7F76"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2588C021" w14:textId="5F331DE8" w:rsidTr="00993B36">
        <w:tc>
          <w:tcPr>
            <w:tcW w:w="217" w:type="pct"/>
          </w:tcPr>
          <w:p w14:paraId="30AC29F5" w14:textId="101EACA3"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.9</w:t>
            </w:r>
          </w:p>
        </w:tc>
        <w:tc>
          <w:tcPr>
            <w:tcW w:w="1320" w:type="pct"/>
          </w:tcPr>
          <w:p w14:paraId="57D25E64" w14:textId="459EA5F4" w:rsidR="00A34300" w:rsidRPr="00FF172E" w:rsidRDefault="00A34300" w:rsidP="006A266E">
            <w:pPr>
              <w:tabs>
                <w:tab w:val="left" w:pos="0"/>
              </w:tabs>
              <w:rPr>
                <w:rFonts w:ascii="Calibri Light" w:hAnsi="Calibri Light" w:cs="Calibri Light"/>
                <w:bCs/>
                <w:sz w:val="20"/>
                <w:szCs w:val="20"/>
              </w:rPr>
            </w:pPr>
            <w:r w:rsidRPr="00FF172E">
              <w:rPr>
                <w:rFonts w:ascii="Calibri Light" w:hAnsi="Calibri Light" w:cs="Calibri Light"/>
                <w:color w:val="000000"/>
                <w:sz w:val="20"/>
                <w:szCs w:val="20"/>
              </w:rPr>
              <w:t>Agency shall not assign a consumer to any LIP who has not fully complied with credentialing process</w:t>
            </w:r>
          </w:p>
        </w:tc>
        <w:tc>
          <w:tcPr>
            <w:tcW w:w="681" w:type="pct"/>
          </w:tcPr>
          <w:p w14:paraId="3C7BF99F" w14:textId="2C9719BE" w:rsidR="00A34300" w:rsidRPr="00FF172E" w:rsidRDefault="002C25BB" w:rsidP="006A266E">
            <w:pPr>
              <w:rPr>
                <w:rFonts w:ascii="Calibri Light" w:hAnsi="Calibri Light" w:cs="Calibri Light"/>
                <w:sz w:val="20"/>
                <w:szCs w:val="20"/>
              </w:rPr>
            </w:pPr>
            <w:r w:rsidRPr="00FF172E">
              <w:rPr>
                <w:rFonts w:ascii="Calibri Light" w:hAnsi="Calibri Light" w:cs="Calibri Light"/>
                <w:color w:val="000000"/>
                <w:sz w:val="20"/>
                <w:szCs w:val="20"/>
              </w:rPr>
              <w:t>MDHHS</w:t>
            </w:r>
            <w:r>
              <w:rPr>
                <w:rFonts w:ascii="Calibri Light" w:hAnsi="Calibri Light" w:cs="Calibri Light"/>
                <w:color w:val="000000"/>
                <w:sz w:val="20"/>
                <w:szCs w:val="20"/>
              </w:rPr>
              <w:t xml:space="preserve"> Credentialing and Re-Credentialing Processes</w:t>
            </w:r>
            <w:r w:rsidR="00A34300" w:rsidRPr="00FF172E">
              <w:rPr>
                <w:rFonts w:ascii="Calibri Light" w:hAnsi="Calibri Light" w:cs="Calibri Light"/>
                <w:color w:val="000000"/>
                <w:sz w:val="20"/>
                <w:szCs w:val="20"/>
              </w:rPr>
              <w:t xml:space="preserve">, </w:t>
            </w:r>
            <w:r w:rsidR="00A34300" w:rsidRPr="00FF172E">
              <w:rPr>
                <w:rFonts w:ascii="Calibri Light" w:hAnsi="Calibri Light" w:cs="Calibri Light"/>
                <w:color w:val="000000"/>
                <w:sz w:val="20"/>
                <w:szCs w:val="20"/>
              </w:rPr>
              <w:br w:type="page"/>
              <w:t>MSHN Credentialing Policy and Procedures, MSHN Contract</w:t>
            </w:r>
          </w:p>
        </w:tc>
        <w:tc>
          <w:tcPr>
            <w:tcW w:w="769" w:type="pct"/>
          </w:tcPr>
          <w:p w14:paraId="775CB8D0" w14:textId="77777777" w:rsidR="00A34300" w:rsidRPr="00FF172E" w:rsidRDefault="00A34300" w:rsidP="006A266E">
            <w:pPr>
              <w:rPr>
                <w:rFonts w:ascii="Calibri Light" w:hAnsi="Calibri Light" w:cs="Calibri Light"/>
                <w:color w:val="000000"/>
                <w:sz w:val="20"/>
                <w:szCs w:val="20"/>
              </w:rPr>
            </w:pPr>
            <w:r w:rsidRPr="00FF172E">
              <w:rPr>
                <w:rFonts w:ascii="Calibri Light" w:hAnsi="Calibri Light" w:cs="Calibri Light"/>
                <w:color w:val="000000"/>
                <w:sz w:val="20"/>
                <w:szCs w:val="20"/>
              </w:rPr>
              <w:t>Policy/Procedure, Sample of records</w:t>
            </w:r>
          </w:p>
          <w:p w14:paraId="7B2413B0" w14:textId="208C1964" w:rsidR="00A34300" w:rsidRPr="00447C40" w:rsidRDefault="00A34300" w:rsidP="006A266E">
            <w:pPr>
              <w:rPr>
                <w:rFonts w:ascii="Calibri Light" w:hAnsi="Calibri Light" w:cs="Calibri Light"/>
                <w:sz w:val="20"/>
                <w:szCs w:val="20"/>
              </w:rPr>
            </w:pPr>
          </w:p>
        </w:tc>
        <w:tc>
          <w:tcPr>
            <w:tcW w:w="1007" w:type="pct"/>
          </w:tcPr>
          <w:p w14:paraId="4CE9199F" w14:textId="61B18C7A" w:rsidR="00A34300" w:rsidRPr="006D2283" w:rsidRDefault="00A34300" w:rsidP="006A266E">
            <w:pPr>
              <w:rPr>
                <w:rFonts w:ascii="Calibri Light" w:hAnsi="Calibri Light" w:cs="Calibri Light"/>
                <w:sz w:val="20"/>
                <w:szCs w:val="20"/>
              </w:rPr>
            </w:pPr>
          </w:p>
        </w:tc>
        <w:sdt>
          <w:sdtPr>
            <w:rPr>
              <w:rFonts w:ascii="Calibri Light" w:hAnsi="Calibri Light"/>
              <w:sz w:val="20"/>
              <w:szCs w:val="20"/>
            </w:rPr>
            <w:id w:val="605152687"/>
            <w:placeholder>
              <w:docPart w:val="BA2F1A24A9F541A88123BFFD39234DA5"/>
            </w:placeholder>
            <w:showingPlcHdr/>
          </w:sdtPr>
          <w:sdtContent>
            <w:tc>
              <w:tcPr>
                <w:tcW w:w="1006" w:type="pct"/>
                <w:shd w:val="clear" w:color="auto" w:fill="auto"/>
              </w:tcPr>
              <w:p w14:paraId="470F29E4" w14:textId="5BD01A53" w:rsidR="00A34300" w:rsidRPr="006D2283"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4F735C7C" w14:textId="2BC6FD26" w:rsidTr="5670A305">
        <w:tc>
          <w:tcPr>
            <w:tcW w:w="217" w:type="pct"/>
          </w:tcPr>
          <w:p w14:paraId="0A3F83E3" w14:textId="1BC2A07C"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.10</w:t>
            </w:r>
          </w:p>
        </w:tc>
        <w:tc>
          <w:tcPr>
            <w:tcW w:w="1320" w:type="pct"/>
          </w:tcPr>
          <w:p w14:paraId="6E4F2E9B" w14:textId="77777777" w:rsidR="00A34300" w:rsidRPr="00FF172E" w:rsidRDefault="00A34300" w:rsidP="006A266E">
            <w:pPr>
              <w:rPr>
                <w:rFonts w:ascii="Calibri Light" w:eastAsia="Calibri" w:hAnsi="Calibri Light" w:cs="Calibri Light"/>
                <w:sz w:val="20"/>
                <w:szCs w:val="20"/>
              </w:rPr>
            </w:pPr>
            <w:r w:rsidRPr="00FF172E">
              <w:rPr>
                <w:rFonts w:ascii="Calibri Light" w:eastAsia="Calibri" w:hAnsi="Calibri Light" w:cs="Calibri Light"/>
                <w:sz w:val="20"/>
                <w:szCs w:val="20"/>
              </w:rPr>
              <w:t>Prior to employment, the agency verifies that the individual is not included in any excluded or sanctioned provider lists.  This verification process shall also occur at the time or re-credentialing or contract renewal.</w:t>
            </w:r>
          </w:p>
          <w:p w14:paraId="19F901EB" w14:textId="1A89E0DF" w:rsidR="00A34300" w:rsidRPr="00FF172E" w:rsidRDefault="00A34300" w:rsidP="006A266E">
            <w:pPr>
              <w:tabs>
                <w:tab w:val="left" w:pos="0"/>
              </w:tabs>
              <w:rPr>
                <w:rFonts w:ascii="Calibri Light" w:hAnsi="Calibri Light" w:cs="Calibri Light"/>
                <w:bCs/>
                <w:sz w:val="20"/>
                <w:szCs w:val="20"/>
              </w:rPr>
            </w:pPr>
            <w:r w:rsidRPr="00FF172E">
              <w:rPr>
                <w:rFonts w:ascii="Calibri Light" w:hAnsi="Calibri Light" w:cs="Calibri Light"/>
                <w:sz w:val="20"/>
                <w:szCs w:val="20"/>
              </w:rPr>
              <w:t xml:space="preserve">Agency must search at least </w:t>
            </w:r>
            <w:proofErr w:type="gramStart"/>
            <w:r w:rsidRPr="00FF172E">
              <w:rPr>
                <w:rFonts w:ascii="Calibri Light" w:hAnsi="Calibri Light" w:cs="Calibri Light"/>
                <w:sz w:val="20"/>
                <w:szCs w:val="20"/>
              </w:rPr>
              <w:t>on a monthly basis</w:t>
            </w:r>
            <w:proofErr w:type="gramEnd"/>
            <w:r w:rsidRPr="00FF172E">
              <w:rPr>
                <w:rFonts w:ascii="Calibri Light" w:hAnsi="Calibri Light" w:cs="Calibri Light"/>
                <w:sz w:val="20"/>
                <w:szCs w:val="20"/>
              </w:rPr>
              <w:t xml:space="preserve"> the OIG exclusion database to ensure individuals or entity has not been excluded from participating in federal health care </w:t>
            </w:r>
            <w:r w:rsidRPr="00FF172E">
              <w:rPr>
                <w:rFonts w:ascii="Calibri Light" w:hAnsi="Calibri Light" w:cs="Calibri Light"/>
                <w:sz w:val="20"/>
                <w:szCs w:val="20"/>
              </w:rPr>
              <w:lastRenderedPageBreak/>
              <w:t>programs.  Monthly review of GSA and MDHHS exclusion lists</w:t>
            </w:r>
          </w:p>
        </w:tc>
        <w:tc>
          <w:tcPr>
            <w:tcW w:w="681" w:type="pct"/>
          </w:tcPr>
          <w:p w14:paraId="00CB6140" w14:textId="52B677FB" w:rsidR="00A34300" w:rsidRPr="00FF172E" w:rsidRDefault="002C25BB" w:rsidP="006A266E">
            <w:pPr>
              <w:rPr>
                <w:rFonts w:ascii="Calibri Light" w:hAnsi="Calibri Light" w:cs="Calibri Light"/>
                <w:sz w:val="20"/>
                <w:szCs w:val="20"/>
              </w:rPr>
            </w:pPr>
            <w:r w:rsidRPr="00FF172E">
              <w:rPr>
                <w:rFonts w:ascii="Calibri Light" w:hAnsi="Calibri Light" w:cs="Calibri Light"/>
                <w:color w:val="000000"/>
                <w:sz w:val="20"/>
                <w:szCs w:val="20"/>
              </w:rPr>
              <w:lastRenderedPageBreak/>
              <w:t>MDHHS</w:t>
            </w:r>
            <w:r>
              <w:rPr>
                <w:rFonts w:ascii="Calibri Light" w:hAnsi="Calibri Light" w:cs="Calibri Light"/>
                <w:color w:val="000000"/>
                <w:sz w:val="20"/>
                <w:szCs w:val="20"/>
              </w:rPr>
              <w:t xml:space="preserve"> Credentialing and Re-Credentialing Processes</w:t>
            </w:r>
            <w:r w:rsidRPr="00FF172E" w:rsidDel="002C25BB">
              <w:rPr>
                <w:rFonts w:ascii="Calibri Light" w:hAnsi="Calibri Light" w:cs="Calibri Light"/>
                <w:color w:val="000000"/>
                <w:sz w:val="20"/>
                <w:szCs w:val="20"/>
              </w:rPr>
              <w:t xml:space="preserve"> </w:t>
            </w:r>
            <w:r w:rsidR="00A34300" w:rsidRPr="00FF172E">
              <w:rPr>
                <w:rFonts w:ascii="Calibri Light" w:hAnsi="Calibri Light" w:cs="Calibri Light"/>
                <w:color w:val="000000"/>
                <w:sz w:val="20"/>
                <w:szCs w:val="20"/>
              </w:rPr>
              <w:br w:type="page"/>
              <w:t>MSHN Credentialing Policy and Procedures, MSHN Contract</w:t>
            </w:r>
          </w:p>
        </w:tc>
        <w:tc>
          <w:tcPr>
            <w:tcW w:w="769" w:type="pct"/>
          </w:tcPr>
          <w:p w14:paraId="68A06430" w14:textId="38E9F24A" w:rsidR="00A34300" w:rsidRPr="00FF172E" w:rsidRDefault="00A34300" w:rsidP="006A266E">
            <w:pPr>
              <w:rPr>
                <w:rFonts w:ascii="Calibri Light" w:hAnsi="Calibri Light" w:cs="Calibri Light"/>
                <w:sz w:val="20"/>
                <w:szCs w:val="20"/>
              </w:rPr>
            </w:pPr>
            <w:r w:rsidRPr="00FF172E">
              <w:rPr>
                <w:rFonts w:ascii="Calibri Light" w:hAnsi="Calibri Light" w:cs="Calibri Light"/>
                <w:color w:val="000000"/>
                <w:sz w:val="20"/>
                <w:szCs w:val="20"/>
              </w:rPr>
              <w:t>Copy of Written Notice; Policy/Procedure; Sample of records</w:t>
            </w:r>
          </w:p>
        </w:tc>
        <w:tc>
          <w:tcPr>
            <w:tcW w:w="1007" w:type="pct"/>
          </w:tcPr>
          <w:p w14:paraId="668A5810" w14:textId="77777777" w:rsidR="00A34300" w:rsidRDefault="00A34300" w:rsidP="006A266E">
            <w:pPr>
              <w:rPr>
                <w:rFonts w:ascii="Calibri Light" w:hAnsi="Calibri Light"/>
                <w:sz w:val="20"/>
                <w:szCs w:val="20"/>
              </w:rPr>
            </w:pPr>
            <w:r>
              <w:rPr>
                <w:rFonts w:ascii="Calibri Light" w:hAnsi="Calibri Light"/>
                <w:sz w:val="20"/>
                <w:szCs w:val="20"/>
              </w:rPr>
              <w:t xml:space="preserve">Review initial verification dates are due prior to employment. </w:t>
            </w:r>
          </w:p>
          <w:p w14:paraId="1888B423" w14:textId="653FF88C" w:rsidR="00A34300" w:rsidRPr="00D0113D" w:rsidRDefault="00A34300" w:rsidP="006A266E">
            <w:pPr>
              <w:rPr>
                <w:rFonts w:ascii="Calibri Light" w:hAnsi="Calibri Light"/>
                <w:sz w:val="20"/>
                <w:szCs w:val="20"/>
              </w:rPr>
            </w:pPr>
            <w:r>
              <w:rPr>
                <w:rFonts w:ascii="Calibri Light" w:hAnsi="Calibri Light"/>
                <w:sz w:val="20"/>
                <w:szCs w:val="20"/>
              </w:rPr>
              <w:t>Verify ongoing monthly verifications.</w:t>
            </w:r>
          </w:p>
        </w:tc>
        <w:sdt>
          <w:sdtPr>
            <w:rPr>
              <w:rFonts w:ascii="Calibri Light" w:hAnsi="Calibri Light"/>
              <w:sz w:val="20"/>
              <w:szCs w:val="20"/>
            </w:rPr>
            <w:id w:val="-1192448835"/>
            <w:placeholder>
              <w:docPart w:val="DefaultPlaceholder_-1854013440"/>
            </w:placeholder>
            <w:showingPlcHdr/>
          </w:sdtPr>
          <w:sdtContent>
            <w:tc>
              <w:tcPr>
                <w:tcW w:w="1006" w:type="pct"/>
              </w:tcPr>
              <w:p w14:paraId="0BEA752C" w14:textId="1A1EF6B8" w:rsidR="00A34300" w:rsidRDefault="00993B36" w:rsidP="00621690">
                <w:pPr>
                  <w:rPr>
                    <w:rFonts w:ascii="Calibri Light" w:hAnsi="Calibri Light"/>
                    <w:sz w:val="20"/>
                    <w:szCs w:val="20"/>
                  </w:rPr>
                </w:pPr>
                <w:r w:rsidRPr="003B1F01">
                  <w:rPr>
                    <w:rStyle w:val="PlaceholderText"/>
                  </w:rPr>
                  <w:t>Click or tap here to enter text.</w:t>
                </w:r>
              </w:p>
            </w:tc>
          </w:sdtContent>
        </w:sdt>
      </w:tr>
      <w:tr w:rsidR="00A34300" w:rsidRPr="00D0113D" w14:paraId="1AD1B843" w14:textId="3C9DCEB5" w:rsidTr="5670A305">
        <w:tc>
          <w:tcPr>
            <w:tcW w:w="217" w:type="pct"/>
          </w:tcPr>
          <w:p w14:paraId="17AFDC9D" w14:textId="4E17292A"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11</w:t>
            </w:r>
          </w:p>
        </w:tc>
        <w:tc>
          <w:tcPr>
            <w:tcW w:w="1320" w:type="pct"/>
          </w:tcPr>
          <w:p w14:paraId="50AF2529" w14:textId="7E139DAF" w:rsidR="00A34300" w:rsidRPr="00FF172E" w:rsidRDefault="00A34300" w:rsidP="006A266E">
            <w:pPr>
              <w:tabs>
                <w:tab w:val="left" w:pos="0"/>
              </w:tabs>
              <w:rPr>
                <w:rFonts w:ascii="Calibri Light" w:hAnsi="Calibri Light" w:cs="Calibri Light"/>
                <w:bCs/>
                <w:sz w:val="20"/>
                <w:szCs w:val="20"/>
              </w:rPr>
            </w:pPr>
            <w:r w:rsidRPr="00FF172E">
              <w:rPr>
                <w:rFonts w:ascii="Calibri Light" w:hAnsi="Calibri Light" w:cs="Calibri Light"/>
                <w:color w:val="000000"/>
                <w:sz w:val="20"/>
                <w:szCs w:val="20"/>
              </w:rPr>
              <w:t>Agency must require staff members, directors, managers, or owners or contractors, for the provision of items or services that are significant and material to Agency obligations under its contract with MSHN, to disclose all felony convictions and any misdemeanors for violent crimes to Agency.  Agency employment, consulting, or other agreements must contain language that requires disclosure of any such convictions to agency.</w:t>
            </w:r>
          </w:p>
        </w:tc>
        <w:tc>
          <w:tcPr>
            <w:tcW w:w="681" w:type="pct"/>
          </w:tcPr>
          <w:p w14:paraId="6A318396" w14:textId="540A4B21" w:rsidR="00A34300" w:rsidRPr="00FF172E" w:rsidRDefault="002C25BB" w:rsidP="006A266E">
            <w:pPr>
              <w:rPr>
                <w:rFonts w:ascii="Calibri Light" w:hAnsi="Calibri Light" w:cs="Calibri Light"/>
                <w:sz w:val="20"/>
                <w:szCs w:val="20"/>
              </w:rPr>
            </w:pPr>
            <w:r w:rsidRPr="00FF172E">
              <w:rPr>
                <w:rFonts w:ascii="Calibri Light" w:hAnsi="Calibri Light" w:cs="Calibri Light"/>
                <w:color w:val="000000"/>
                <w:sz w:val="20"/>
                <w:szCs w:val="20"/>
              </w:rPr>
              <w:t>MDHHS</w:t>
            </w:r>
            <w:r>
              <w:rPr>
                <w:rFonts w:ascii="Calibri Light" w:hAnsi="Calibri Light" w:cs="Calibri Light"/>
                <w:color w:val="000000"/>
                <w:sz w:val="20"/>
                <w:szCs w:val="20"/>
              </w:rPr>
              <w:t xml:space="preserve"> Credentialing and Re-Credentialing </w:t>
            </w:r>
            <w:r w:rsidR="00D00F95">
              <w:rPr>
                <w:rFonts w:ascii="Calibri Light" w:hAnsi="Calibri Light" w:cs="Calibri Light"/>
                <w:color w:val="000000"/>
                <w:sz w:val="20"/>
                <w:szCs w:val="20"/>
              </w:rPr>
              <w:t>Processes</w:t>
            </w:r>
            <w:r w:rsidR="00D00F95" w:rsidRPr="00FF172E" w:rsidDel="002C25BB">
              <w:rPr>
                <w:rFonts w:ascii="Calibri Light" w:hAnsi="Calibri Light" w:cs="Calibri Light"/>
                <w:color w:val="000000"/>
                <w:sz w:val="20"/>
                <w:szCs w:val="20"/>
              </w:rPr>
              <w:t>,</w:t>
            </w:r>
            <w:r w:rsidR="00A34300" w:rsidRPr="00FF172E">
              <w:rPr>
                <w:rFonts w:ascii="Calibri Light" w:hAnsi="Calibri Light" w:cs="Calibri Light"/>
                <w:color w:val="000000"/>
                <w:sz w:val="20"/>
                <w:szCs w:val="20"/>
              </w:rPr>
              <w:br w:type="page"/>
              <w:t>MSHN Credentialing Policy and Procedures, MSHN Contract</w:t>
            </w:r>
          </w:p>
        </w:tc>
        <w:tc>
          <w:tcPr>
            <w:tcW w:w="769" w:type="pct"/>
          </w:tcPr>
          <w:p w14:paraId="664AB082" w14:textId="29629B27" w:rsidR="00A34300" w:rsidRPr="00FF172E" w:rsidRDefault="00A34300" w:rsidP="006A266E">
            <w:pPr>
              <w:rPr>
                <w:rFonts w:ascii="Calibri Light" w:hAnsi="Calibri Light" w:cs="Calibri Light"/>
                <w:sz w:val="20"/>
                <w:szCs w:val="20"/>
              </w:rPr>
            </w:pPr>
            <w:r w:rsidRPr="00FF172E">
              <w:rPr>
                <w:rFonts w:ascii="Calibri Light" w:hAnsi="Calibri Light" w:cs="Calibri Light"/>
                <w:color w:val="000000"/>
                <w:sz w:val="20"/>
                <w:szCs w:val="20"/>
              </w:rPr>
              <w:t>Copy of Disclosure Statement; Policy/Procedure</w:t>
            </w:r>
          </w:p>
        </w:tc>
        <w:tc>
          <w:tcPr>
            <w:tcW w:w="1007" w:type="pct"/>
          </w:tcPr>
          <w:p w14:paraId="08A41BF8" w14:textId="77777777" w:rsidR="00A34300" w:rsidRPr="00FF172E" w:rsidRDefault="00A34300" w:rsidP="006A266E">
            <w:pPr>
              <w:rPr>
                <w:rFonts w:ascii="Calibri Light" w:hAnsi="Calibri Light" w:cs="Calibri Light"/>
                <w:sz w:val="20"/>
                <w:szCs w:val="20"/>
              </w:rPr>
            </w:pPr>
          </w:p>
        </w:tc>
        <w:sdt>
          <w:sdtPr>
            <w:rPr>
              <w:rFonts w:ascii="Calibri Light" w:hAnsi="Calibri Light" w:cs="Calibri Light"/>
              <w:sz w:val="20"/>
              <w:szCs w:val="20"/>
            </w:rPr>
            <w:id w:val="-1992393865"/>
            <w:placeholder>
              <w:docPart w:val="DefaultPlaceholder_-1854013440"/>
            </w:placeholder>
            <w:showingPlcHdr/>
          </w:sdtPr>
          <w:sdtContent>
            <w:tc>
              <w:tcPr>
                <w:tcW w:w="1006" w:type="pct"/>
              </w:tcPr>
              <w:p w14:paraId="0D0FD8AA" w14:textId="6E39E60D" w:rsidR="00A34300" w:rsidRPr="00FF172E"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09E89EFC" w14:textId="33F79C3E" w:rsidTr="5670A305">
        <w:tc>
          <w:tcPr>
            <w:tcW w:w="217" w:type="pct"/>
          </w:tcPr>
          <w:p w14:paraId="7A969A88" w14:textId="49C62971"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.12</w:t>
            </w:r>
          </w:p>
        </w:tc>
        <w:tc>
          <w:tcPr>
            <w:tcW w:w="1320" w:type="pct"/>
          </w:tcPr>
          <w:p w14:paraId="7EB35C72" w14:textId="167D5F6A" w:rsidR="00A34300" w:rsidRPr="00FF172E" w:rsidRDefault="00A34300" w:rsidP="006A266E">
            <w:pPr>
              <w:tabs>
                <w:tab w:val="left" w:pos="0"/>
              </w:tabs>
              <w:rPr>
                <w:rFonts w:ascii="Calibri Light" w:hAnsi="Calibri Light" w:cs="Calibri Light"/>
                <w:bCs/>
                <w:sz w:val="20"/>
                <w:szCs w:val="20"/>
              </w:rPr>
            </w:pPr>
            <w:r w:rsidRPr="00FF172E">
              <w:rPr>
                <w:rFonts w:ascii="Calibri Light" w:hAnsi="Calibri Light" w:cs="Calibri Light"/>
                <w:color w:val="000000"/>
                <w:sz w:val="20"/>
                <w:szCs w:val="20"/>
              </w:rPr>
              <w:t>Agency has in a place a process to monitor for mid-cycle license and certification expirations.</w:t>
            </w:r>
          </w:p>
        </w:tc>
        <w:tc>
          <w:tcPr>
            <w:tcW w:w="681" w:type="pct"/>
          </w:tcPr>
          <w:p w14:paraId="41EE8A29" w14:textId="62C22CFD" w:rsidR="00A34300" w:rsidRPr="00FF172E" w:rsidRDefault="00A34300" w:rsidP="006A266E">
            <w:pPr>
              <w:rPr>
                <w:rFonts w:ascii="Calibri Light" w:hAnsi="Calibri Light" w:cs="Calibri Light"/>
                <w:sz w:val="20"/>
                <w:szCs w:val="20"/>
              </w:rPr>
            </w:pPr>
            <w:r w:rsidRPr="00FF172E">
              <w:rPr>
                <w:rFonts w:ascii="Calibri Light" w:hAnsi="Calibri Light" w:cs="Calibri Light"/>
                <w:color w:val="000000"/>
                <w:sz w:val="20"/>
                <w:szCs w:val="20"/>
              </w:rPr>
              <w:t>MSHN Policies and Procedures</w:t>
            </w:r>
          </w:p>
        </w:tc>
        <w:tc>
          <w:tcPr>
            <w:tcW w:w="769" w:type="pct"/>
          </w:tcPr>
          <w:p w14:paraId="5040C2FD" w14:textId="77777777"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Policy/Procedure</w:t>
            </w:r>
          </w:p>
          <w:p w14:paraId="1609FF56" w14:textId="5F853AE6"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Sample of records</w:t>
            </w:r>
          </w:p>
        </w:tc>
        <w:tc>
          <w:tcPr>
            <w:tcW w:w="1007" w:type="pct"/>
          </w:tcPr>
          <w:p w14:paraId="33DEEAF6" w14:textId="66A48BDE" w:rsidR="00A34300" w:rsidRPr="00CF5669" w:rsidRDefault="00A34300" w:rsidP="00621690">
            <w:pPr>
              <w:rPr>
                <w:rFonts w:ascii="Calibri Light" w:hAnsi="Calibri Light" w:cs="Calibri Light"/>
                <w:sz w:val="20"/>
                <w:szCs w:val="20"/>
              </w:rPr>
            </w:pPr>
            <w:r>
              <w:rPr>
                <w:rFonts w:ascii="Calibri Light" w:hAnsi="Calibri Light" w:cs="Calibri Light"/>
                <w:sz w:val="20"/>
                <w:szCs w:val="20"/>
              </w:rPr>
              <w:t xml:space="preserve">Review process, person responsible, how mid-cycle expirations are tracked. </w:t>
            </w:r>
          </w:p>
        </w:tc>
        <w:sdt>
          <w:sdtPr>
            <w:rPr>
              <w:rFonts w:ascii="Calibri Light" w:hAnsi="Calibri Light" w:cs="Calibri Light"/>
              <w:sz w:val="20"/>
              <w:szCs w:val="20"/>
            </w:rPr>
            <w:id w:val="699508781"/>
            <w:placeholder>
              <w:docPart w:val="DefaultPlaceholder_-1854013440"/>
            </w:placeholder>
            <w:showingPlcHdr/>
          </w:sdtPr>
          <w:sdtContent>
            <w:tc>
              <w:tcPr>
                <w:tcW w:w="1006" w:type="pct"/>
              </w:tcPr>
              <w:p w14:paraId="3D31CFFD" w14:textId="1A4C2976" w:rsidR="00A34300"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0BD59205" w14:textId="3B04F21B" w:rsidTr="5670A305">
        <w:tc>
          <w:tcPr>
            <w:tcW w:w="217" w:type="pct"/>
          </w:tcPr>
          <w:p w14:paraId="3C27E531" w14:textId="320184B0"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.13</w:t>
            </w:r>
          </w:p>
        </w:tc>
        <w:tc>
          <w:tcPr>
            <w:tcW w:w="1320" w:type="pct"/>
          </w:tcPr>
          <w:p w14:paraId="619052C1" w14:textId="4020A78A" w:rsidR="00A34300" w:rsidRPr="00FF172E" w:rsidRDefault="00A34300" w:rsidP="006A266E">
            <w:pPr>
              <w:tabs>
                <w:tab w:val="left" w:pos="0"/>
              </w:tabs>
              <w:rPr>
                <w:rFonts w:ascii="Calibri Light" w:hAnsi="Calibri Light" w:cs="Calibri Light"/>
                <w:bCs/>
                <w:sz w:val="20"/>
                <w:szCs w:val="20"/>
              </w:rPr>
            </w:pPr>
            <w:r w:rsidRPr="00FF172E">
              <w:rPr>
                <w:rFonts w:ascii="Calibri Light" w:eastAsia="Calibri" w:hAnsi="Calibri Light" w:cs="Calibri Light"/>
                <w:sz w:val="20"/>
                <w:szCs w:val="20"/>
              </w:rPr>
              <w:t>Policy and procedures address the appeal process (consistent with State and federal regulations) that is available to providers for instances when the agency denies, suspends, or terminates a provider for any reason other than lack of need.  Providers are notified of their right to appeal adverse credentialing decisions.</w:t>
            </w:r>
          </w:p>
        </w:tc>
        <w:tc>
          <w:tcPr>
            <w:tcW w:w="681" w:type="pct"/>
          </w:tcPr>
          <w:p w14:paraId="78C39AAA" w14:textId="3FC83EA9"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 xml:space="preserve">MDHHS Credentialing and Re-Credentialing Processes </w:t>
            </w:r>
          </w:p>
        </w:tc>
        <w:tc>
          <w:tcPr>
            <w:tcW w:w="769" w:type="pct"/>
          </w:tcPr>
          <w:p w14:paraId="06E67DDC" w14:textId="77777777"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Policy/Procedure</w:t>
            </w:r>
          </w:p>
          <w:p w14:paraId="4D08DDE4" w14:textId="5377215C"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Sample of records</w:t>
            </w:r>
          </w:p>
        </w:tc>
        <w:tc>
          <w:tcPr>
            <w:tcW w:w="1007" w:type="pct"/>
          </w:tcPr>
          <w:p w14:paraId="6186CF8F" w14:textId="7738BA1D" w:rsidR="00A34300" w:rsidRPr="00CF5669" w:rsidRDefault="00A34300" w:rsidP="00621690">
            <w:pPr>
              <w:rPr>
                <w:rFonts w:ascii="Calibri Light" w:hAnsi="Calibri Light" w:cs="Calibri Light"/>
                <w:sz w:val="20"/>
                <w:szCs w:val="20"/>
              </w:rPr>
            </w:pPr>
            <w:r>
              <w:rPr>
                <w:rFonts w:ascii="Calibri Light" w:hAnsi="Calibri Light" w:cs="Calibri Light"/>
                <w:sz w:val="20"/>
                <w:szCs w:val="20"/>
              </w:rPr>
              <w:t xml:space="preserve">Review for policy/procedures of appeal process. Often there is a consumer appeal process related to the Consumer Grievance and appeals which is not the same process.  The process should be specific to credentialing decision appeals. </w:t>
            </w:r>
          </w:p>
        </w:tc>
        <w:sdt>
          <w:sdtPr>
            <w:rPr>
              <w:rFonts w:ascii="Calibri Light" w:hAnsi="Calibri Light" w:cs="Calibri Light"/>
              <w:sz w:val="20"/>
              <w:szCs w:val="20"/>
            </w:rPr>
            <w:id w:val="1945417425"/>
            <w:placeholder>
              <w:docPart w:val="DefaultPlaceholder_-1854013440"/>
            </w:placeholder>
            <w:showingPlcHdr/>
          </w:sdtPr>
          <w:sdtContent>
            <w:tc>
              <w:tcPr>
                <w:tcW w:w="1006" w:type="pct"/>
              </w:tcPr>
              <w:p w14:paraId="47C8BD71" w14:textId="681ABE5F" w:rsidR="00A34300"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259FC9CC" w14:textId="7B186466" w:rsidTr="5670A305">
        <w:tc>
          <w:tcPr>
            <w:tcW w:w="217" w:type="pct"/>
          </w:tcPr>
          <w:p w14:paraId="1B4F80F7" w14:textId="28A77B6A"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.14</w:t>
            </w:r>
          </w:p>
        </w:tc>
        <w:tc>
          <w:tcPr>
            <w:tcW w:w="1320" w:type="pct"/>
          </w:tcPr>
          <w:p w14:paraId="54135194" w14:textId="2EA4A219" w:rsidR="00A34300" w:rsidRPr="00FF172E" w:rsidRDefault="00A34300" w:rsidP="006A266E">
            <w:pPr>
              <w:tabs>
                <w:tab w:val="left" w:pos="0"/>
              </w:tabs>
              <w:rPr>
                <w:rFonts w:ascii="Calibri Light" w:hAnsi="Calibri Light" w:cs="Calibri Light"/>
                <w:bCs/>
                <w:sz w:val="20"/>
                <w:szCs w:val="20"/>
              </w:rPr>
            </w:pPr>
            <w:r w:rsidRPr="00FF172E">
              <w:rPr>
                <w:rFonts w:ascii="Calibri Light" w:eastAsia="Calibri" w:hAnsi="Calibri Light" w:cs="Calibri Light"/>
                <w:sz w:val="20"/>
                <w:szCs w:val="20"/>
              </w:rPr>
              <w:t xml:space="preserve">Policy and procedures reflect the scope, criteria, </w:t>
            </w:r>
            <w:proofErr w:type="gramStart"/>
            <w:r w:rsidRPr="00FF172E">
              <w:rPr>
                <w:rFonts w:ascii="Calibri Light" w:eastAsia="Calibri" w:hAnsi="Calibri Light" w:cs="Calibri Light"/>
                <w:sz w:val="20"/>
                <w:szCs w:val="20"/>
              </w:rPr>
              <w:t>timeliness</w:t>
            </w:r>
            <w:proofErr w:type="gramEnd"/>
            <w:r w:rsidRPr="00FF172E">
              <w:rPr>
                <w:rFonts w:ascii="Calibri Light" w:eastAsia="Calibri" w:hAnsi="Calibri Light" w:cs="Calibri Light"/>
                <w:sz w:val="20"/>
                <w:szCs w:val="20"/>
              </w:rPr>
              <w:t xml:space="preserve"> and process for credentialing and re-credentialing providers and in accordance with MSHN p/p.</w:t>
            </w:r>
          </w:p>
        </w:tc>
        <w:tc>
          <w:tcPr>
            <w:tcW w:w="681" w:type="pct"/>
          </w:tcPr>
          <w:p w14:paraId="042D9068" w14:textId="6DBBEF64"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MDHHS Credentialing and Re-Credentialing Processes</w:t>
            </w:r>
            <w:r w:rsidR="00843E53">
              <w:rPr>
                <w:rFonts w:ascii="Calibri Light" w:eastAsia="Calibri" w:hAnsi="Calibri Light" w:cs="Calibri Light"/>
                <w:sz w:val="20"/>
                <w:szCs w:val="20"/>
              </w:rPr>
              <w:t>,</w:t>
            </w:r>
            <w:r w:rsidRPr="00FF172E">
              <w:rPr>
                <w:rFonts w:ascii="Calibri Light" w:eastAsia="Calibri" w:hAnsi="Calibri Light" w:cs="Calibri Light"/>
                <w:sz w:val="20"/>
                <w:szCs w:val="20"/>
              </w:rPr>
              <w:t xml:space="preserve"> MSHN Policy and procedures</w:t>
            </w:r>
          </w:p>
        </w:tc>
        <w:tc>
          <w:tcPr>
            <w:tcW w:w="769" w:type="pct"/>
          </w:tcPr>
          <w:p w14:paraId="3BA85D7D" w14:textId="77777777"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Policy/Procedure</w:t>
            </w:r>
          </w:p>
          <w:p w14:paraId="034BFF03" w14:textId="5DDBB2C2" w:rsidR="00A34300" w:rsidRPr="00FF172E" w:rsidRDefault="00A34300" w:rsidP="006A266E">
            <w:pPr>
              <w:rPr>
                <w:rFonts w:ascii="Calibri Light" w:hAnsi="Calibri Light" w:cs="Calibri Light"/>
                <w:sz w:val="20"/>
                <w:szCs w:val="20"/>
              </w:rPr>
            </w:pPr>
          </w:p>
        </w:tc>
        <w:tc>
          <w:tcPr>
            <w:tcW w:w="1007" w:type="pct"/>
          </w:tcPr>
          <w:p w14:paraId="5752FC24" w14:textId="41C76DC2" w:rsidR="00A34300" w:rsidRPr="00CF5669" w:rsidRDefault="00A34300" w:rsidP="00621690">
            <w:pPr>
              <w:rPr>
                <w:rFonts w:ascii="Calibri Light" w:hAnsi="Calibri Light" w:cs="Calibri Light"/>
                <w:sz w:val="20"/>
                <w:szCs w:val="20"/>
              </w:rPr>
            </w:pPr>
            <w:r>
              <w:rPr>
                <w:rFonts w:ascii="Calibri Light" w:hAnsi="Calibri Light" w:cs="Calibri Light"/>
                <w:sz w:val="20"/>
                <w:szCs w:val="20"/>
              </w:rPr>
              <w:t xml:space="preserve">The policy should outline timeframes when the process begins and timeframe for processing credentialing applications. Ex. Credentialing and re-credentialing applications will be processes within 30 days. </w:t>
            </w:r>
          </w:p>
        </w:tc>
        <w:sdt>
          <w:sdtPr>
            <w:rPr>
              <w:rFonts w:ascii="Calibri Light" w:hAnsi="Calibri Light" w:cs="Calibri Light"/>
              <w:sz w:val="20"/>
              <w:szCs w:val="20"/>
            </w:rPr>
            <w:id w:val="-1135251125"/>
            <w:placeholder>
              <w:docPart w:val="DefaultPlaceholder_-1854013440"/>
            </w:placeholder>
            <w:showingPlcHdr/>
          </w:sdtPr>
          <w:sdtContent>
            <w:tc>
              <w:tcPr>
                <w:tcW w:w="1006" w:type="pct"/>
              </w:tcPr>
              <w:p w14:paraId="71D0A0C7" w14:textId="58603D3C" w:rsidR="00A34300"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15665979" w14:textId="6BB4D8B8" w:rsidTr="5670A305">
        <w:tc>
          <w:tcPr>
            <w:tcW w:w="217" w:type="pct"/>
          </w:tcPr>
          <w:p w14:paraId="7E0D4CFB" w14:textId="0D0C1AAA"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.15</w:t>
            </w:r>
          </w:p>
        </w:tc>
        <w:tc>
          <w:tcPr>
            <w:tcW w:w="1320" w:type="pct"/>
          </w:tcPr>
          <w:p w14:paraId="7B0C174C" w14:textId="31EF7135" w:rsidR="00A34300" w:rsidRPr="00FF172E" w:rsidRDefault="00A34300" w:rsidP="006A266E">
            <w:pPr>
              <w:tabs>
                <w:tab w:val="left" w:pos="0"/>
              </w:tabs>
              <w:rPr>
                <w:rFonts w:ascii="Calibri Light" w:hAnsi="Calibri Light" w:cs="Calibri Light"/>
                <w:bCs/>
                <w:sz w:val="20"/>
                <w:szCs w:val="20"/>
              </w:rPr>
            </w:pPr>
            <w:r w:rsidRPr="00FF172E">
              <w:rPr>
                <w:rFonts w:ascii="Calibri Light" w:eastAsia="Calibri" w:hAnsi="Calibri Light" w:cs="Calibri Light"/>
                <w:sz w:val="20"/>
                <w:szCs w:val="20"/>
              </w:rPr>
              <w:t xml:space="preserve">The credentialing policy was approved by the agency governing body and identifies the agency administrative staff member responsible for oversight of the process.  </w:t>
            </w:r>
          </w:p>
        </w:tc>
        <w:tc>
          <w:tcPr>
            <w:tcW w:w="681" w:type="pct"/>
          </w:tcPr>
          <w:p w14:paraId="19E6A6C3" w14:textId="49D6D41F"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 xml:space="preserve">MDHHS Credentialing and Re-Credentialing Processes </w:t>
            </w:r>
          </w:p>
        </w:tc>
        <w:tc>
          <w:tcPr>
            <w:tcW w:w="769" w:type="pct"/>
          </w:tcPr>
          <w:p w14:paraId="40984CE6" w14:textId="5D771B3D"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Policies and procedures</w:t>
            </w:r>
          </w:p>
        </w:tc>
        <w:tc>
          <w:tcPr>
            <w:tcW w:w="1007" w:type="pct"/>
          </w:tcPr>
          <w:p w14:paraId="5C0DB85B" w14:textId="5FBAACF1" w:rsidR="00A34300" w:rsidRPr="00CF5669" w:rsidRDefault="00A34300" w:rsidP="00621690">
            <w:pPr>
              <w:rPr>
                <w:rFonts w:ascii="Calibri Light" w:hAnsi="Calibri Light" w:cs="Calibri Light"/>
                <w:sz w:val="20"/>
                <w:szCs w:val="20"/>
              </w:rPr>
            </w:pPr>
            <w:r>
              <w:rPr>
                <w:rFonts w:ascii="Calibri Light" w:hAnsi="Calibri Light" w:cs="Calibri Light"/>
                <w:sz w:val="20"/>
                <w:szCs w:val="20"/>
              </w:rPr>
              <w:t>Verify policy includes staff (position or department) responsible for overseeing credentialing and that the policies are approved by Board.</w:t>
            </w:r>
          </w:p>
        </w:tc>
        <w:sdt>
          <w:sdtPr>
            <w:rPr>
              <w:rFonts w:ascii="Calibri Light" w:hAnsi="Calibri Light" w:cs="Calibri Light"/>
              <w:sz w:val="20"/>
              <w:szCs w:val="20"/>
            </w:rPr>
            <w:id w:val="1453289449"/>
            <w:placeholder>
              <w:docPart w:val="DefaultPlaceholder_-1854013440"/>
            </w:placeholder>
            <w:showingPlcHdr/>
          </w:sdtPr>
          <w:sdtContent>
            <w:tc>
              <w:tcPr>
                <w:tcW w:w="1006" w:type="pct"/>
              </w:tcPr>
              <w:p w14:paraId="13EAF060" w14:textId="52942CA4" w:rsidR="00A34300" w:rsidRDefault="00993B36" w:rsidP="00621690">
                <w:pPr>
                  <w:rPr>
                    <w:rFonts w:ascii="Calibri Light" w:hAnsi="Calibri Light" w:cs="Calibri Light"/>
                    <w:sz w:val="20"/>
                    <w:szCs w:val="20"/>
                  </w:rPr>
                </w:pPr>
                <w:r w:rsidRPr="003B1F01">
                  <w:rPr>
                    <w:rStyle w:val="PlaceholderText"/>
                  </w:rPr>
                  <w:t>Click or tap here to enter text.</w:t>
                </w:r>
              </w:p>
            </w:tc>
          </w:sdtContent>
        </w:sdt>
      </w:tr>
      <w:tr w:rsidR="00A34300" w:rsidRPr="00D0113D" w14:paraId="55416BA0" w14:textId="5D70B48A" w:rsidTr="5670A305">
        <w:tc>
          <w:tcPr>
            <w:tcW w:w="217" w:type="pct"/>
          </w:tcPr>
          <w:p w14:paraId="70F82344" w14:textId="38263D85"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lastRenderedPageBreak/>
              <w:t>5</w:t>
            </w:r>
            <w:r w:rsidR="00A907D5">
              <w:rPr>
                <w:rFonts w:ascii="Calibri Light" w:hAnsi="Calibri Light" w:cs="Calibri Light"/>
                <w:bCs/>
                <w:sz w:val="20"/>
                <w:szCs w:val="20"/>
              </w:rPr>
              <w:t>.16</w:t>
            </w:r>
          </w:p>
        </w:tc>
        <w:tc>
          <w:tcPr>
            <w:tcW w:w="1320" w:type="pct"/>
          </w:tcPr>
          <w:p w14:paraId="7A6DE02F" w14:textId="1F0C45DA" w:rsidR="00A34300" w:rsidRPr="00447C40" w:rsidRDefault="00A34300" w:rsidP="006A266E">
            <w:pPr>
              <w:tabs>
                <w:tab w:val="left" w:pos="0"/>
              </w:tabs>
              <w:rPr>
                <w:rFonts w:ascii="Calibri Light" w:eastAsia="Calibri" w:hAnsi="Calibri Light" w:cs="Calibri Light"/>
                <w:sz w:val="20"/>
                <w:szCs w:val="20"/>
              </w:rPr>
            </w:pPr>
            <w:r w:rsidRPr="00FF172E">
              <w:rPr>
                <w:rFonts w:ascii="Calibri Light" w:eastAsia="Calibri" w:hAnsi="Calibri Light" w:cs="Calibri Light"/>
                <w:sz w:val="20"/>
                <w:szCs w:val="20"/>
              </w:rPr>
              <w:t>If the agency accepts the credentialing decision of another agency for a LIP or organizational provider, it maintains copies of the current credentialing agency’s decision in its administrative records.</w:t>
            </w:r>
          </w:p>
        </w:tc>
        <w:tc>
          <w:tcPr>
            <w:tcW w:w="681" w:type="pct"/>
          </w:tcPr>
          <w:p w14:paraId="643E6E46" w14:textId="46E14101" w:rsidR="00A34300" w:rsidRPr="00447C40" w:rsidRDefault="00A34300" w:rsidP="006A266E">
            <w:pPr>
              <w:rPr>
                <w:rFonts w:ascii="Calibri Light" w:eastAsia="Calibri" w:hAnsi="Calibri Light" w:cs="Calibri Light"/>
                <w:sz w:val="20"/>
                <w:szCs w:val="20"/>
              </w:rPr>
            </w:pPr>
            <w:r w:rsidRPr="00FF172E">
              <w:rPr>
                <w:rFonts w:ascii="Calibri Light" w:eastAsia="Calibri" w:hAnsi="Calibri Light" w:cs="Calibri Light"/>
                <w:sz w:val="20"/>
                <w:szCs w:val="20"/>
              </w:rPr>
              <w:t xml:space="preserve">MDHHS Credentialing and Re-Credentialing Processes </w:t>
            </w:r>
          </w:p>
        </w:tc>
        <w:tc>
          <w:tcPr>
            <w:tcW w:w="769" w:type="pct"/>
          </w:tcPr>
          <w:p w14:paraId="501C9CF6" w14:textId="77777777"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Policy/Procedure</w:t>
            </w:r>
          </w:p>
          <w:p w14:paraId="4A194F5E" w14:textId="74BE75A3" w:rsidR="00A34300" w:rsidRPr="00447C40" w:rsidRDefault="00A34300" w:rsidP="006A266E">
            <w:pPr>
              <w:rPr>
                <w:rFonts w:ascii="Calibri Light" w:eastAsia="Calibri" w:hAnsi="Calibri Light" w:cs="Calibri Light"/>
                <w:sz w:val="20"/>
                <w:szCs w:val="20"/>
              </w:rPr>
            </w:pPr>
            <w:r w:rsidRPr="00FF172E">
              <w:rPr>
                <w:rFonts w:ascii="Calibri Light" w:eastAsia="Calibri" w:hAnsi="Calibri Light" w:cs="Calibri Light"/>
                <w:sz w:val="20"/>
                <w:szCs w:val="20"/>
              </w:rPr>
              <w:t>Sample of records</w:t>
            </w:r>
          </w:p>
        </w:tc>
        <w:tc>
          <w:tcPr>
            <w:tcW w:w="1007" w:type="pct"/>
          </w:tcPr>
          <w:p w14:paraId="40ECBDFD" w14:textId="097189D2" w:rsidR="00A34300" w:rsidRPr="00D0113D" w:rsidRDefault="00A34300" w:rsidP="00621690">
            <w:pPr>
              <w:rPr>
                <w:rFonts w:ascii="Calibri Light" w:hAnsi="Calibri Light"/>
                <w:sz w:val="20"/>
                <w:szCs w:val="20"/>
              </w:rPr>
            </w:pPr>
            <w:r>
              <w:rPr>
                <w:rFonts w:ascii="Calibri Light" w:hAnsi="Calibri Light"/>
                <w:sz w:val="20"/>
                <w:szCs w:val="20"/>
              </w:rPr>
              <w:t xml:space="preserve">A policy or procedure should be in place noting that the organization accepts </w:t>
            </w:r>
            <w:r w:rsidR="001D4769">
              <w:rPr>
                <w:rFonts w:ascii="Calibri Light" w:hAnsi="Calibri Light"/>
                <w:sz w:val="20"/>
                <w:szCs w:val="20"/>
              </w:rPr>
              <w:t>credentialing</w:t>
            </w:r>
            <w:r>
              <w:rPr>
                <w:rFonts w:ascii="Calibri Light" w:hAnsi="Calibri Light"/>
                <w:sz w:val="20"/>
                <w:szCs w:val="20"/>
              </w:rPr>
              <w:t xml:space="preserve"> decisions of other agencies. </w:t>
            </w:r>
          </w:p>
        </w:tc>
        <w:sdt>
          <w:sdtPr>
            <w:rPr>
              <w:rFonts w:ascii="Calibri Light" w:hAnsi="Calibri Light"/>
              <w:sz w:val="20"/>
              <w:szCs w:val="20"/>
            </w:rPr>
            <w:id w:val="1687476607"/>
            <w:placeholder>
              <w:docPart w:val="DefaultPlaceholder_-1854013440"/>
            </w:placeholder>
            <w:showingPlcHdr/>
          </w:sdtPr>
          <w:sdtContent>
            <w:tc>
              <w:tcPr>
                <w:tcW w:w="1006" w:type="pct"/>
              </w:tcPr>
              <w:p w14:paraId="47CAF856" w14:textId="24701C07" w:rsidR="00A34300" w:rsidRDefault="00993B36" w:rsidP="00621690">
                <w:pPr>
                  <w:rPr>
                    <w:rFonts w:ascii="Calibri Light" w:hAnsi="Calibri Light"/>
                    <w:sz w:val="20"/>
                    <w:szCs w:val="20"/>
                  </w:rPr>
                </w:pPr>
                <w:r w:rsidRPr="003B1F01">
                  <w:rPr>
                    <w:rStyle w:val="PlaceholderText"/>
                  </w:rPr>
                  <w:t>Click or tap here to enter text.</w:t>
                </w:r>
              </w:p>
            </w:tc>
          </w:sdtContent>
        </w:sdt>
      </w:tr>
      <w:tr w:rsidR="00A34300" w:rsidRPr="00D0113D" w14:paraId="68C85B6D" w14:textId="0FE910EC" w:rsidTr="5670A305">
        <w:tc>
          <w:tcPr>
            <w:tcW w:w="217" w:type="pct"/>
          </w:tcPr>
          <w:p w14:paraId="0E9E8552" w14:textId="2558F89F" w:rsidR="00A34300" w:rsidRPr="00447C40" w:rsidRDefault="00050BCC" w:rsidP="009368CD">
            <w:pPr>
              <w:tabs>
                <w:tab w:val="left" w:pos="0"/>
              </w:tabs>
              <w:ind w:right="-110"/>
              <w:rPr>
                <w:rFonts w:ascii="Calibri Light" w:hAnsi="Calibri Light" w:cs="Calibri Light"/>
                <w:bCs/>
                <w:sz w:val="20"/>
                <w:szCs w:val="20"/>
              </w:rPr>
            </w:pPr>
            <w:r>
              <w:rPr>
                <w:rFonts w:ascii="Calibri Light" w:hAnsi="Calibri Light" w:cs="Calibri Light"/>
                <w:bCs/>
                <w:sz w:val="20"/>
                <w:szCs w:val="20"/>
              </w:rPr>
              <w:t>5</w:t>
            </w:r>
            <w:r w:rsidR="00A907D5">
              <w:rPr>
                <w:rFonts w:ascii="Calibri Light" w:hAnsi="Calibri Light" w:cs="Calibri Light"/>
                <w:bCs/>
                <w:sz w:val="20"/>
                <w:szCs w:val="20"/>
              </w:rPr>
              <w:t>.17</w:t>
            </w:r>
          </w:p>
        </w:tc>
        <w:tc>
          <w:tcPr>
            <w:tcW w:w="1320" w:type="pct"/>
          </w:tcPr>
          <w:p w14:paraId="65D6DCED" w14:textId="77777777" w:rsidR="00A34300" w:rsidRPr="00FF172E" w:rsidRDefault="00A34300" w:rsidP="006A266E">
            <w:pPr>
              <w:tabs>
                <w:tab w:val="left" w:pos="0"/>
              </w:tabs>
              <w:rPr>
                <w:rFonts w:ascii="Calibri Light" w:eastAsia="Calibri" w:hAnsi="Calibri Light" w:cs="Calibri Light"/>
                <w:sz w:val="20"/>
                <w:szCs w:val="20"/>
              </w:rPr>
            </w:pPr>
            <w:r w:rsidRPr="00FF172E">
              <w:rPr>
                <w:rFonts w:ascii="Calibri Light" w:eastAsia="Calibri" w:hAnsi="Calibri Light" w:cs="Calibri Light"/>
                <w:sz w:val="20"/>
                <w:szCs w:val="20"/>
              </w:rPr>
              <w:t xml:space="preserve">The Agency must ensure the credentialing and re-credentialing processes do not discriminate against: </w:t>
            </w:r>
          </w:p>
          <w:p w14:paraId="10056895" w14:textId="77777777" w:rsidR="00154368" w:rsidRDefault="00A34300" w:rsidP="004251B3">
            <w:pPr>
              <w:pStyle w:val="ListParagraph"/>
              <w:numPr>
                <w:ilvl w:val="0"/>
                <w:numId w:val="14"/>
              </w:numPr>
              <w:tabs>
                <w:tab w:val="left" w:pos="0"/>
              </w:tabs>
              <w:rPr>
                <w:rFonts w:ascii="Calibri Light" w:eastAsia="Calibri" w:hAnsi="Calibri Light" w:cs="Calibri Light"/>
                <w:sz w:val="20"/>
                <w:szCs w:val="20"/>
              </w:rPr>
            </w:pPr>
            <w:r w:rsidRPr="00FF172E">
              <w:rPr>
                <w:rFonts w:ascii="Calibri Light" w:eastAsia="Calibri" w:hAnsi="Calibri Light" w:cs="Calibri Light"/>
                <w:sz w:val="20"/>
                <w:szCs w:val="20"/>
              </w:rPr>
              <w:t xml:space="preserve">A health care professional solely </w:t>
            </w:r>
            <w:proofErr w:type="gramStart"/>
            <w:r w:rsidRPr="00FF172E">
              <w:rPr>
                <w:rFonts w:ascii="Calibri Light" w:eastAsia="Calibri" w:hAnsi="Calibri Light" w:cs="Calibri Light"/>
                <w:sz w:val="20"/>
                <w:szCs w:val="20"/>
              </w:rPr>
              <w:t>on the basis of</w:t>
            </w:r>
            <w:proofErr w:type="gramEnd"/>
            <w:r w:rsidRPr="00FF172E">
              <w:rPr>
                <w:rFonts w:ascii="Calibri Light" w:eastAsia="Calibri" w:hAnsi="Calibri Light" w:cs="Calibri Light"/>
                <w:sz w:val="20"/>
                <w:szCs w:val="20"/>
              </w:rPr>
              <w:t xml:space="preserve"> license, registration or certification</w:t>
            </w:r>
          </w:p>
          <w:p w14:paraId="726D4C3D" w14:textId="2517758D" w:rsidR="00A34300" w:rsidRPr="00154368" w:rsidRDefault="00A34300" w:rsidP="004251B3">
            <w:pPr>
              <w:pStyle w:val="ListParagraph"/>
              <w:numPr>
                <w:ilvl w:val="0"/>
                <w:numId w:val="14"/>
              </w:numPr>
              <w:tabs>
                <w:tab w:val="left" w:pos="0"/>
              </w:tabs>
              <w:rPr>
                <w:rFonts w:ascii="Calibri Light" w:eastAsia="Calibri" w:hAnsi="Calibri Light" w:cs="Calibri Light"/>
                <w:sz w:val="20"/>
                <w:szCs w:val="20"/>
              </w:rPr>
            </w:pPr>
            <w:r w:rsidRPr="00154368">
              <w:rPr>
                <w:rFonts w:ascii="Calibri Light" w:eastAsia="Calibri" w:hAnsi="Calibri Light" w:cs="Calibri Light"/>
                <w:sz w:val="20"/>
                <w:szCs w:val="20"/>
              </w:rPr>
              <w:t>A health care professional who serves high risk populations or who specializes in the treatment of conditions that require costly treatment.</w:t>
            </w:r>
          </w:p>
        </w:tc>
        <w:tc>
          <w:tcPr>
            <w:tcW w:w="681" w:type="pct"/>
          </w:tcPr>
          <w:p w14:paraId="6612BBDD" w14:textId="5019A064" w:rsidR="00A34300" w:rsidRPr="00FF172E" w:rsidRDefault="00A34300" w:rsidP="006A266E">
            <w:pPr>
              <w:rPr>
                <w:rFonts w:ascii="Calibri Light" w:eastAsia="Calibri" w:hAnsi="Calibri Light" w:cs="Calibri Light"/>
                <w:sz w:val="20"/>
                <w:szCs w:val="20"/>
              </w:rPr>
            </w:pPr>
            <w:r w:rsidRPr="00FF172E">
              <w:rPr>
                <w:rFonts w:ascii="Calibri Light" w:eastAsia="Calibri" w:hAnsi="Calibri Light" w:cs="Calibri Light"/>
                <w:sz w:val="20"/>
                <w:szCs w:val="20"/>
              </w:rPr>
              <w:t xml:space="preserve">MDHHS Credentialing and Re-Credentialing Processes </w:t>
            </w:r>
          </w:p>
        </w:tc>
        <w:tc>
          <w:tcPr>
            <w:tcW w:w="769" w:type="pct"/>
          </w:tcPr>
          <w:p w14:paraId="64E6F08A" w14:textId="77777777" w:rsidR="00A34300" w:rsidRPr="00FF172E" w:rsidRDefault="00A34300" w:rsidP="006A266E">
            <w:pPr>
              <w:rPr>
                <w:rFonts w:ascii="Calibri Light" w:hAnsi="Calibri Light" w:cs="Calibri Light"/>
                <w:sz w:val="20"/>
                <w:szCs w:val="20"/>
              </w:rPr>
            </w:pPr>
            <w:r w:rsidRPr="00FF172E">
              <w:rPr>
                <w:rFonts w:ascii="Calibri Light" w:eastAsia="Calibri" w:hAnsi="Calibri Light" w:cs="Calibri Light"/>
                <w:sz w:val="20"/>
                <w:szCs w:val="20"/>
              </w:rPr>
              <w:t>Policy/Procedure</w:t>
            </w:r>
          </w:p>
          <w:p w14:paraId="77BE094A" w14:textId="0AA6CA09" w:rsidR="00A34300" w:rsidRPr="00FF172E" w:rsidRDefault="00A34300" w:rsidP="006A266E">
            <w:pPr>
              <w:rPr>
                <w:rFonts w:ascii="Calibri Light" w:eastAsia="Calibri" w:hAnsi="Calibri Light" w:cs="Calibri Light"/>
                <w:sz w:val="20"/>
                <w:szCs w:val="20"/>
              </w:rPr>
            </w:pPr>
            <w:r w:rsidRPr="00FF172E">
              <w:rPr>
                <w:rFonts w:ascii="Calibri Light" w:eastAsia="Calibri" w:hAnsi="Calibri Light" w:cs="Calibri Light"/>
                <w:sz w:val="20"/>
                <w:szCs w:val="20"/>
              </w:rPr>
              <w:t>Sample of records</w:t>
            </w:r>
          </w:p>
        </w:tc>
        <w:tc>
          <w:tcPr>
            <w:tcW w:w="1007" w:type="pct"/>
          </w:tcPr>
          <w:p w14:paraId="0BDE434B" w14:textId="434CFED6" w:rsidR="00A34300" w:rsidRPr="00D0113D" w:rsidRDefault="00A34300" w:rsidP="00621690">
            <w:pPr>
              <w:rPr>
                <w:rFonts w:ascii="Calibri Light" w:hAnsi="Calibri Light"/>
                <w:sz w:val="20"/>
                <w:szCs w:val="20"/>
              </w:rPr>
            </w:pPr>
            <w:r>
              <w:rPr>
                <w:rFonts w:ascii="Calibri Light" w:hAnsi="Calibri Light"/>
                <w:sz w:val="20"/>
                <w:szCs w:val="20"/>
              </w:rPr>
              <w:t xml:space="preserve">This language is typically found in policy/procedures. </w:t>
            </w:r>
          </w:p>
        </w:tc>
        <w:sdt>
          <w:sdtPr>
            <w:rPr>
              <w:rFonts w:ascii="Calibri Light" w:hAnsi="Calibri Light"/>
              <w:sz w:val="20"/>
              <w:szCs w:val="20"/>
            </w:rPr>
            <w:id w:val="1476255554"/>
            <w:placeholder>
              <w:docPart w:val="DefaultPlaceholder_-1854013440"/>
            </w:placeholder>
            <w:showingPlcHdr/>
          </w:sdtPr>
          <w:sdtContent>
            <w:tc>
              <w:tcPr>
                <w:tcW w:w="1006" w:type="pct"/>
              </w:tcPr>
              <w:p w14:paraId="7B3AF3DD" w14:textId="27785C69" w:rsidR="00A34300" w:rsidRDefault="00993B36" w:rsidP="00621690">
                <w:pPr>
                  <w:rPr>
                    <w:rFonts w:ascii="Calibri Light" w:hAnsi="Calibri Light"/>
                    <w:sz w:val="20"/>
                    <w:szCs w:val="20"/>
                  </w:rPr>
                </w:pPr>
                <w:r w:rsidRPr="003B1F01">
                  <w:rPr>
                    <w:rStyle w:val="PlaceholderText"/>
                  </w:rPr>
                  <w:t>Click or tap here to enter text.</w:t>
                </w:r>
              </w:p>
            </w:tc>
          </w:sdtContent>
        </w:sdt>
      </w:tr>
      <w:tr w:rsidR="00A34300" w:rsidRPr="00D0113D" w14:paraId="1A7FC73A" w14:textId="1FAA6617" w:rsidTr="5670A305">
        <w:tc>
          <w:tcPr>
            <w:tcW w:w="3994" w:type="pct"/>
            <w:gridSpan w:val="5"/>
            <w:shd w:val="clear" w:color="auto" w:fill="C2D69B" w:themeFill="accent3" w:themeFillTint="99"/>
          </w:tcPr>
          <w:p w14:paraId="53B67A54" w14:textId="705B92BA" w:rsidR="00A34300" w:rsidRPr="003B288B" w:rsidRDefault="00A34300" w:rsidP="003B288B">
            <w:pPr>
              <w:tabs>
                <w:tab w:val="left" w:pos="0"/>
              </w:tabs>
              <w:rPr>
                <w:rFonts w:ascii="Calibri Light" w:hAnsi="Calibri Light"/>
                <w:b/>
                <w:bCs/>
                <w:sz w:val="20"/>
                <w:szCs w:val="20"/>
              </w:rPr>
            </w:pPr>
            <w:r w:rsidRPr="00D0113D">
              <w:rPr>
                <w:rFonts w:ascii="Calibri Light" w:eastAsia="Calibri" w:hAnsi="Calibri Light" w:cs="Calibri"/>
                <w:b/>
                <w:bCs/>
                <w:sz w:val="20"/>
                <w:szCs w:val="20"/>
              </w:rPr>
              <w:t>QUALITY &amp; COMPLIANCE (QUALITY IMPROVEMENT)</w:t>
            </w:r>
          </w:p>
        </w:tc>
        <w:tc>
          <w:tcPr>
            <w:tcW w:w="1006" w:type="pct"/>
            <w:shd w:val="clear" w:color="auto" w:fill="C2D69B" w:themeFill="accent3" w:themeFillTint="99"/>
          </w:tcPr>
          <w:p w14:paraId="671B3D1F" w14:textId="77777777" w:rsidR="00A34300" w:rsidRPr="00D0113D" w:rsidRDefault="00A34300" w:rsidP="003B288B">
            <w:pPr>
              <w:tabs>
                <w:tab w:val="left" w:pos="0"/>
              </w:tabs>
              <w:rPr>
                <w:rFonts w:ascii="Calibri Light" w:eastAsia="Calibri" w:hAnsi="Calibri Light" w:cs="Calibri"/>
                <w:b/>
                <w:bCs/>
                <w:sz w:val="20"/>
                <w:szCs w:val="20"/>
              </w:rPr>
            </w:pPr>
          </w:p>
        </w:tc>
      </w:tr>
      <w:tr w:rsidR="00A34300" w:rsidRPr="00D0113D" w14:paraId="7F559AAF" w14:textId="1B04B404" w:rsidTr="5670A305">
        <w:trPr>
          <w:trHeight w:val="1340"/>
        </w:trPr>
        <w:tc>
          <w:tcPr>
            <w:tcW w:w="217" w:type="pct"/>
          </w:tcPr>
          <w:p w14:paraId="08698AC2" w14:textId="71B8C664" w:rsidR="00A34300" w:rsidRPr="00D0113D" w:rsidRDefault="00050BCC" w:rsidP="004D4789">
            <w:pPr>
              <w:tabs>
                <w:tab w:val="left" w:pos="0"/>
              </w:tabs>
              <w:rPr>
                <w:rFonts w:ascii="Calibri Light" w:hAnsi="Calibri Light"/>
                <w:bCs/>
                <w:sz w:val="20"/>
                <w:szCs w:val="20"/>
              </w:rPr>
            </w:pPr>
            <w:r>
              <w:rPr>
                <w:rFonts w:ascii="Calibri Light" w:hAnsi="Calibri Light"/>
                <w:bCs/>
                <w:sz w:val="20"/>
                <w:szCs w:val="20"/>
              </w:rPr>
              <w:t>6</w:t>
            </w:r>
            <w:r w:rsidR="00A907D5">
              <w:rPr>
                <w:rFonts w:ascii="Calibri Light" w:hAnsi="Calibri Light"/>
                <w:bCs/>
                <w:sz w:val="20"/>
                <w:szCs w:val="20"/>
              </w:rPr>
              <w:t>.</w:t>
            </w:r>
            <w:r w:rsidR="00A34300" w:rsidRPr="00D0113D">
              <w:rPr>
                <w:rFonts w:ascii="Calibri Light" w:hAnsi="Calibri Light"/>
                <w:bCs/>
                <w:sz w:val="20"/>
                <w:szCs w:val="20"/>
              </w:rPr>
              <w:t>1</w:t>
            </w:r>
          </w:p>
        </w:tc>
        <w:tc>
          <w:tcPr>
            <w:tcW w:w="1320" w:type="pct"/>
          </w:tcPr>
          <w:p w14:paraId="20A175F9" w14:textId="77777777" w:rsidR="00A34300" w:rsidRPr="00D0113D" w:rsidRDefault="00A34300" w:rsidP="004D4789">
            <w:pPr>
              <w:tabs>
                <w:tab w:val="left" w:pos="0"/>
              </w:tabs>
              <w:rPr>
                <w:rFonts w:ascii="Calibri Light" w:hAnsi="Calibri Light"/>
                <w:b/>
                <w:bCs/>
                <w:sz w:val="20"/>
                <w:szCs w:val="20"/>
              </w:rPr>
            </w:pPr>
            <w:r w:rsidRPr="00D0113D">
              <w:rPr>
                <w:rFonts w:ascii="Calibri Light" w:eastAsia="Calibri" w:hAnsi="Calibri Light" w:cs="Calibri"/>
                <w:b/>
                <w:bCs/>
                <w:sz w:val="20"/>
                <w:szCs w:val="20"/>
              </w:rPr>
              <w:t>QUALITY &amp; COMPLIANCE (QUALITY IMPROVEMENT)</w:t>
            </w:r>
          </w:p>
          <w:p w14:paraId="6D37871B" w14:textId="3EE493DF" w:rsidR="00A34300" w:rsidRPr="00D0113D" w:rsidRDefault="00A34300" w:rsidP="004D4789">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has a process in place for carrying out corporate compliance activities across the service area, including the following:       </w:t>
            </w:r>
          </w:p>
          <w:p w14:paraId="064709C1" w14:textId="207E0A13" w:rsidR="00A34300" w:rsidRPr="00D0113D" w:rsidRDefault="00A34300" w:rsidP="004251B3">
            <w:pPr>
              <w:pStyle w:val="ListParagraph"/>
              <w:numPr>
                <w:ilvl w:val="0"/>
                <w:numId w:val="3"/>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written policies, procedures, and standards of conduct that articulates the organization's commitment to comply with all applicable Federal and State standards, and to guard against fraud and </w:t>
            </w:r>
            <w:r w:rsidR="00D00F95" w:rsidRPr="00D0113D">
              <w:rPr>
                <w:rFonts w:ascii="Calibri Light" w:eastAsia="Calibri" w:hAnsi="Calibri Light" w:cs="Calibri"/>
                <w:sz w:val="20"/>
                <w:szCs w:val="20"/>
              </w:rPr>
              <w:t>abuse.</w:t>
            </w:r>
            <w:r w:rsidRPr="00D0113D">
              <w:rPr>
                <w:rFonts w:ascii="Calibri Light" w:eastAsia="Calibri" w:hAnsi="Calibri Light" w:cs="Calibri"/>
                <w:sz w:val="20"/>
                <w:szCs w:val="20"/>
              </w:rPr>
              <w:t xml:space="preserve"> </w:t>
            </w:r>
          </w:p>
          <w:p w14:paraId="6E4DD6CD" w14:textId="6AF88278" w:rsidR="00A34300" w:rsidRPr="00D0113D" w:rsidRDefault="00A34300" w:rsidP="004251B3">
            <w:pPr>
              <w:pStyle w:val="ListParagraph"/>
              <w:numPr>
                <w:ilvl w:val="0"/>
                <w:numId w:val="3"/>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designation of a compliance officer and a compliance committee accountable to senior management, focused on regulatory identification, comprehension, interpretation, and </w:t>
            </w:r>
            <w:r w:rsidR="00D00F95" w:rsidRPr="00D0113D">
              <w:rPr>
                <w:rFonts w:ascii="Calibri Light" w:eastAsia="Calibri" w:hAnsi="Calibri Light" w:cs="Calibri"/>
                <w:sz w:val="20"/>
                <w:szCs w:val="20"/>
              </w:rPr>
              <w:t>dissemination.</w:t>
            </w:r>
          </w:p>
          <w:p w14:paraId="3B365E53" w14:textId="0176287B" w:rsidR="00A34300" w:rsidRPr="00D0113D" w:rsidRDefault="00A34300" w:rsidP="004251B3">
            <w:pPr>
              <w:pStyle w:val="ListParagraph"/>
              <w:numPr>
                <w:ilvl w:val="0"/>
                <w:numId w:val="3"/>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training of the compliance officer, committee members and the </w:t>
            </w:r>
            <w:r w:rsidRPr="00D0113D">
              <w:rPr>
                <w:rFonts w:ascii="Calibri Light" w:eastAsia="Calibri" w:hAnsi="Calibri Light" w:cs="Calibri"/>
                <w:sz w:val="20"/>
                <w:szCs w:val="20"/>
              </w:rPr>
              <w:lastRenderedPageBreak/>
              <w:t xml:space="preserve">organization's employees on the compliance policies and </w:t>
            </w:r>
            <w:r w:rsidR="00D00F95" w:rsidRPr="00D0113D">
              <w:rPr>
                <w:rFonts w:ascii="Calibri Light" w:eastAsia="Calibri" w:hAnsi="Calibri Light" w:cs="Calibri"/>
                <w:sz w:val="20"/>
                <w:szCs w:val="20"/>
              </w:rPr>
              <w:t>procedures.</w:t>
            </w:r>
          </w:p>
          <w:p w14:paraId="2FCD66B4" w14:textId="4EC14CCC" w:rsidR="00A34300" w:rsidRDefault="00A34300" w:rsidP="004251B3">
            <w:pPr>
              <w:pStyle w:val="ListParagraph"/>
              <w:numPr>
                <w:ilvl w:val="0"/>
                <w:numId w:val="3"/>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provision for internal monitoring and auditing to assure standards are enforced, identify high risk compliance areas and where improvements must be </w:t>
            </w:r>
            <w:r w:rsidR="00D00F95" w:rsidRPr="00D0113D">
              <w:rPr>
                <w:rFonts w:ascii="Calibri Light" w:eastAsia="Calibri" w:hAnsi="Calibri Light" w:cs="Calibri"/>
                <w:sz w:val="20"/>
                <w:szCs w:val="20"/>
              </w:rPr>
              <w:t>made.</w:t>
            </w:r>
            <w:r w:rsidRPr="00D0113D">
              <w:rPr>
                <w:rFonts w:ascii="Calibri Light" w:eastAsia="Calibri" w:hAnsi="Calibri Light" w:cs="Calibri"/>
                <w:sz w:val="20"/>
                <w:szCs w:val="20"/>
              </w:rPr>
              <w:t xml:space="preserve"> </w:t>
            </w:r>
          </w:p>
          <w:p w14:paraId="348297C0" w14:textId="5DF44F13" w:rsidR="00A34300" w:rsidRPr="004D4789" w:rsidRDefault="00A34300" w:rsidP="004251B3">
            <w:pPr>
              <w:pStyle w:val="ListParagraph"/>
              <w:numPr>
                <w:ilvl w:val="0"/>
                <w:numId w:val="3"/>
              </w:numPr>
              <w:tabs>
                <w:tab w:val="left" w:pos="0"/>
              </w:tabs>
              <w:rPr>
                <w:rFonts w:ascii="Calibri Light" w:eastAsia="Calibri" w:hAnsi="Calibri Light" w:cs="Calibri"/>
                <w:sz w:val="20"/>
                <w:szCs w:val="20"/>
              </w:rPr>
            </w:pPr>
            <w:r w:rsidRPr="004D4789">
              <w:rPr>
                <w:rFonts w:ascii="Calibri Light" w:eastAsia="Calibri" w:hAnsi="Calibri Light" w:cs="Calibri"/>
                <w:sz w:val="20"/>
                <w:szCs w:val="20"/>
              </w:rPr>
              <w:t>provision for prompt response to detected offenses, and for development of corrective action.</w:t>
            </w:r>
          </w:p>
        </w:tc>
        <w:tc>
          <w:tcPr>
            <w:tcW w:w="681" w:type="pct"/>
          </w:tcPr>
          <w:p w14:paraId="2436B6DD" w14:textId="77777777" w:rsidR="00A34300" w:rsidRPr="00D0113D" w:rsidRDefault="00A34300" w:rsidP="004D4789">
            <w:pPr>
              <w:jc w:val="center"/>
              <w:rPr>
                <w:rFonts w:ascii="Calibri Light" w:hAnsi="Calibri Light"/>
                <w:sz w:val="20"/>
                <w:szCs w:val="20"/>
              </w:rPr>
            </w:pPr>
            <w:r w:rsidRPr="00D0113D">
              <w:rPr>
                <w:rFonts w:ascii="Calibri Light" w:eastAsia="Calibri" w:hAnsi="Calibri Light" w:cs="Calibri"/>
                <w:sz w:val="20"/>
                <w:szCs w:val="20"/>
              </w:rPr>
              <w:lastRenderedPageBreak/>
              <w:t>42 CFR 438.608.(a); 42 CFR 438.608(b)(1)</w:t>
            </w:r>
          </w:p>
          <w:p w14:paraId="74D6F967" w14:textId="06BC94B4" w:rsidR="00A34300" w:rsidRPr="00D0113D" w:rsidRDefault="00A34300" w:rsidP="006A266E">
            <w:pPr>
              <w:rPr>
                <w:rFonts w:ascii="Calibri Light" w:hAnsi="Calibri Light"/>
                <w:sz w:val="20"/>
                <w:szCs w:val="20"/>
              </w:rPr>
            </w:pPr>
          </w:p>
        </w:tc>
        <w:tc>
          <w:tcPr>
            <w:tcW w:w="769" w:type="pct"/>
          </w:tcPr>
          <w:p w14:paraId="15322E8B" w14:textId="7DC1BBEC" w:rsidR="00A34300" w:rsidRPr="00D0113D" w:rsidRDefault="00154368" w:rsidP="004D4789">
            <w:pPr>
              <w:rPr>
                <w:rFonts w:ascii="Calibri Light" w:hAnsi="Calibri Light"/>
                <w:sz w:val="20"/>
                <w:szCs w:val="20"/>
              </w:rPr>
            </w:pPr>
            <w:r>
              <w:rPr>
                <w:rFonts w:ascii="Calibri Light" w:eastAsia="Calibri" w:hAnsi="Calibri Light" w:cs="Calibri"/>
                <w:sz w:val="20"/>
                <w:szCs w:val="20"/>
              </w:rPr>
              <w:t>PROVIDER</w:t>
            </w:r>
            <w:r w:rsidR="00A34300" w:rsidRPr="00D0113D">
              <w:rPr>
                <w:rFonts w:ascii="Calibri Light" w:eastAsia="Calibri" w:hAnsi="Calibri Light" w:cs="Calibri"/>
                <w:sz w:val="20"/>
                <w:szCs w:val="20"/>
              </w:rPr>
              <w:t xml:space="preserve"> policies &amp; procedures</w:t>
            </w:r>
            <w:r w:rsidR="006A266E">
              <w:rPr>
                <w:rFonts w:ascii="Calibri Light" w:hAnsi="Calibri Light"/>
                <w:sz w:val="20"/>
                <w:szCs w:val="20"/>
              </w:rPr>
              <w:t xml:space="preserve">, </w:t>
            </w:r>
            <w:r w:rsidR="00A34300" w:rsidRPr="00D0113D">
              <w:rPr>
                <w:rFonts w:ascii="Calibri Light" w:eastAsia="Calibri" w:hAnsi="Calibri Light" w:cs="Calibri"/>
                <w:sz w:val="20"/>
                <w:szCs w:val="20"/>
              </w:rPr>
              <w:t>Compliance Officer job description</w:t>
            </w:r>
            <w:r w:rsidR="006A266E">
              <w:rPr>
                <w:rFonts w:ascii="Calibri Light" w:hAnsi="Calibri Light"/>
                <w:sz w:val="20"/>
                <w:szCs w:val="20"/>
              </w:rPr>
              <w:t xml:space="preserve">, </w:t>
            </w:r>
            <w:r>
              <w:rPr>
                <w:rFonts w:ascii="Calibri Light" w:eastAsia="Calibri" w:hAnsi="Calibri Light" w:cs="Calibri"/>
                <w:sz w:val="20"/>
                <w:szCs w:val="20"/>
              </w:rPr>
              <w:t>PROVIDER</w:t>
            </w:r>
            <w:r w:rsidR="00A34300" w:rsidRPr="00D0113D">
              <w:rPr>
                <w:rFonts w:ascii="Calibri Light" w:eastAsia="Calibri" w:hAnsi="Calibri Light" w:cs="Calibri"/>
                <w:sz w:val="20"/>
                <w:szCs w:val="20"/>
              </w:rPr>
              <w:t xml:space="preserve"> Corporate Compliance Plan</w:t>
            </w:r>
            <w:r w:rsidR="006A266E">
              <w:rPr>
                <w:rFonts w:ascii="Calibri Light" w:hAnsi="Calibri Light"/>
                <w:sz w:val="20"/>
                <w:szCs w:val="20"/>
              </w:rPr>
              <w:t xml:space="preserve">, </w:t>
            </w:r>
            <w:r w:rsidR="00A34300" w:rsidRPr="00D0113D">
              <w:rPr>
                <w:rFonts w:ascii="Calibri Light" w:eastAsia="Calibri" w:hAnsi="Calibri Light" w:cs="Calibri"/>
                <w:sz w:val="20"/>
                <w:szCs w:val="20"/>
              </w:rPr>
              <w:t>Staff training records</w:t>
            </w:r>
            <w:r w:rsidR="006A266E">
              <w:rPr>
                <w:rFonts w:ascii="Calibri Light" w:hAnsi="Calibri Light"/>
                <w:sz w:val="20"/>
                <w:szCs w:val="20"/>
              </w:rPr>
              <w:t xml:space="preserve">, </w:t>
            </w:r>
            <w:r w:rsidR="00A34300" w:rsidRPr="00D0113D">
              <w:rPr>
                <w:rFonts w:ascii="Calibri Light" w:eastAsia="Calibri" w:hAnsi="Calibri Light" w:cs="Calibri"/>
                <w:sz w:val="20"/>
                <w:szCs w:val="20"/>
              </w:rPr>
              <w:t>Risk Management Plan</w:t>
            </w:r>
            <w:r w:rsidR="006A266E">
              <w:rPr>
                <w:rFonts w:ascii="Calibri Light" w:hAnsi="Calibri Light"/>
                <w:sz w:val="20"/>
                <w:szCs w:val="20"/>
              </w:rPr>
              <w:t xml:space="preserve">, </w:t>
            </w:r>
            <w:r w:rsidR="00A34300" w:rsidRPr="00D0113D">
              <w:rPr>
                <w:rFonts w:ascii="Calibri Light" w:eastAsia="Calibri" w:hAnsi="Calibri Light" w:cs="Calibri"/>
                <w:sz w:val="20"/>
                <w:szCs w:val="20"/>
              </w:rPr>
              <w:t>Compliance investigation records</w:t>
            </w:r>
          </w:p>
        </w:tc>
        <w:tc>
          <w:tcPr>
            <w:tcW w:w="1007" w:type="pct"/>
          </w:tcPr>
          <w:p w14:paraId="71EBD4F4" w14:textId="77777777" w:rsidR="00A34300" w:rsidRPr="00D0113D" w:rsidRDefault="00A34300" w:rsidP="004D4789">
            <w:pPr>
              <w:rPr>
                <w:rFonts w:ascii="Calibri Light" w:hAnsi="Calibri Light"/>
                <w:sz w:val="20"/>
                <w:szCs w:val="20"/>
              </w:rPr>
            </w:pPr>
          </w:p>
        </w:tc>
        <w:sdt>
          <w:sdtPr>
            <w:rPr>
              <w:rFonts w:ascii="Calibri Light" w:hAnsi="Calibri Light"/>
              <w:sz w:val="20"/>
              <w:szCs w:val="20"/>
            </w:rPr>
            <w:id w:val="1368485346"/>
            <w:placeholder>
              <w:docPart w:val="DefaultPlaceholder_-1854013440"/>
            </w:placeholder>
            <w:showingPlcHdr/>
          </w:sdtPr>
          <w:sdtContent>
            <w:tc>
              <w:tcPr>
                <w:tcW w:w="1006" w:type="pct"/>
              </w:tcPr>
              <w:p w14:paraId="1E7ACA8F" w14:textId="6CF8179C" w:rsidR="00A34300" w:rsidRPr="00D0113D" w:rsidRDefault="00993B36" w:rsidP="004D4789">
                <w:pPr>
                  <w:rPr>
                    <w:rFonts w:ascii="Calibri Light" w:hAnsi="Calibri Light"/>
                    <w:sz w:val="20"/>
                    <w:szCs w:val="20"/>
                  </w:rPr>
                </w:pPr>
                <w:r w:rsidRPr="003B1F01">
                  <w:rPr>
                    <w:rStyle w:val="PlaceholderText"/>
                  </w:rPr>
                  <w:t>Click or tap here to enter text.</w:t>
                </w:r>
              </w:p>
            </w:tc>
          </w:sdtContent>
        </w:sdt>
      </w:tr>
      <w:tr w:rsidR="00A34300" w:rsidRPr="00D0113D" w14:paraId="10C503D3" w14:textId="40C55241" w:rsidTr="5670A305">
        <w:tc>
          <w:tcPr>
            <w:tcW w:w="217" w:type="pct"/>
          </w:tcPr>
          <w:p w14:paraId="38B8F6FA" w14:textId="0A7F2EF3" w:rsidR="00A34300" w:rsidRPr="00D0113D" w:rsidRDefault="00050BCC" w:rsidP="004D4789">
            <w:pPr>
              <w:tabs>
                <w:tab w:val="left" w:pos="0"/>
              </w:tabs>
              <w:rPr>
                <w:rFonts w:ascii="Calibri Light" w:hAnsi="Calibri Light"/>
                <w:bCs/>
                <w:sz w:val="20"/>
                <w:szCs w:val="20"/>
              </w:rPr>
            </w:pPr>
            <w:r>
              <w:rPr>
                <w:rFonts w:ascii="Calibri Light" w:hAnsi="Calibri Light"/>
                <w:bCs/>
                <w:sz w:val="20"/>
                <w:szCs w:val="20"/>
              </w:rPr>
              <w:t>6</w:t>
            </w:r>
            <w:r w:rsidR="00A907D5">
              <w:rPr>
                <w:rFonts w:ascii="Calibri Light" w:hAnsi="Calibri Light"/>
                <w:bCs/>
                <w:sz w:val="20"/>
                <w:szCs w:val="20"/>
              </w:rPr>
              <w:t>.2</w:t>
            </w:r>
          </w:p>
        </w:tc>
        <w:tc>
          <w:tcPr>
            <w:tcW w:w="1320" w:type="pct"/>
          </w:tcPr>
          <w:p w14:paraId="212E2FF8" w14:textId="1DAC38F3" w:rsidR="00A34300" w:rsidRPr="00D0113D" w:rsidRDefault="00A34300" w:rsidP="004D4789">
            <w:pPr>
              <w:tabs>
                <w:tab w:val="left" w:pos="0"/>
              </w:tabs>
              <w:rPr>
                <w:rFonts w:ascii="Calibri Light" w:hAnsi="Calibri Light"/>
                <w:bCs/>
                <w:sz w:val="20"/>
                <w:szCs w:val="20"/>
              </w:rPr>
            </w:pPr>
            <w:r w:rsidRPr="00D0113D">
              <w:rPr>
                <w:rFonts w:ascii="Calibri Light" w:eastAsia="Calibri" w:hAnsi="Calibri Light" w:cs="Calibri"/>
                <w:sz w:val="20"/>
                <w:szCs w:val="20"/>
              </w:rPr>
              <w:t xml:space="preserve">Procedures and a mandatory compliance plan are in place at each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to guard against fraud and abuse consistent with the MSHN Compliance Plan.  This includes: </w:t>
            </w:r>
          </w:p>
          <w:p w14:paraId="03F302C8" w14:textId="6572C6C0" w:rsidR="00A34300" w:rsidRPr="00D0113D" w:rsidRDefault="00154368" w:rsidP="004251B3">
            <w:pPr>
              <w:pStyle w:val="ListParagraph"/>
              <w:numPr>
                <w:ilvl w:val="0"/>
                <w:numId w:val="5"/>
              </w:numPr>
              <w:tabs>
                <w:tab w:val="left" w:pos="0"/>
              </w:tabs>
              <w:rPr>
                <w:rFonts w:ascii="Calibri Light" w:eastAsia="Calibri" w:hAnsi="Calibri Light" w:cs="Calibri"/>
                <w:sz w:val="20"/>
                <w:szCs w:val="20"/>
              </w:rPr>
            </w:pPr>
            <w:r>
              <w:rPr>
                <w:rFonts w:ascii="Calibri Light" w:eastAsia="Calibri" w:hAnsi="Calibri Light" w:cs="Calibri"/>
                <w:sz w:val="20"/>
                <w:szCs w:val="20"/>
              </w:rPr>
              <w:t>PROVIDER</w:t>
            </w:r>
            <w:r w:rsidR="00A34300" w:rsidRPr="00D0113D">
              <w:rPr>
                <w:rFonts w:ascii="Calibri Light" w:eastAsia="Calibri" w:hAnsi="Calibri Light" w:cs="Calibri"/>
                <w:sz w:val="20"/>
                <w:szCs w:val="20"/>
              </w:rPr>
              <w:t xml:space="preserve"> follows established disciplinary guidelines for their respective employees who have failed to comply with the standards of conduct, policies, and procedures, federal and state law, or otherwise engage in wrongdoing.  </w:t>
            </w:r>
          </w:p>
          <w:p w14:paraId="1CBE634A" w14:textId="47E7C055" w:rsidR="00A34300" w:rsidRPr="00D0113D" w:rsidRDefault="00A34300" w:rsidP="004251B3">
            <w:pPr>
              <w:pStyle w:val="ListParagraph"/>
              <w:numPr>
                <w:ilvl w:val="0"/>
                <w:numId w:val="5"/>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The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informs, in writing, the MSHN Chief Executive Officer (CEO) of any notice to, inquiry from, investigation by any Federal, State, or local human services, fiscal, regulatory, investigatory, prosecutory, judicial, or law enforcement agency or protection and/or advocacy organization regarding the rights, safety, or care of a recipient of Medicaid services</w:t>
            </w:r>
          </w:p>
          <w:p w14:paraId="4EF3BCF0" w14:textId="47445608" w:rsidR="00A34300" w:rsidRPr="00D0113D" w:rsidRDefault="00A34300" w:rsidP="004251B3">
            <w:pPr>
              <w:pStyle w:val="ListParagraph"/>
              <w:numPr>
                <w:ilvl w:val="0"/>
                <w:numId w:val="5"/>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The </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CEO/ED shall report compliance violations to external parties (</w:t>
            </w:r>
            <w:r w:rsidR="00D00F95" w:rsidRPr="00D0113D">
              <w:rPr>
                <w:rFonts w:ascii="Calibri Light" w:eastAsia="Calibri" w:hAnsi="Calibri Light" w:cs="Calibri"/>
                <w:sz w:val="20"/>
                <w:szCs w:val="20"/>
              </w:rPr>
              <w:t>i.e.,</w:t>
            </w:r>
            <w:r w:rsidRPr="00D0113D">
              <w:rPr>
                <w:rFonts w:ascii="Calibri Light" w:eastAsia="Calibri" w:hAnsi="Calibri Light" w:cs="Calibri"/>
                <w:sz w:val="20"/>
                <w:szCs w:val="20"/>
              </w:rPr>
              <w:t xml:space="preserve"> OIG, DCH) as required per DCH contract and/or MSHN/</w:t>
            </w:r>
            <w:r w:rsidR="00154368">
              <w:rPr>
                <w:rFonts w:ascii="Calibri Light" w:eastAsia="Calibri" w:hAnsi="Calibri Light" w:cs="Calibri"/>
                <w:sz w:val="20"/>
                <w:szCs w:val="20"/>
              </w:rPr>
              <w:t>PROVIDER</w:t>
            </w:r>
            <w:r w:rsidRPr="00D0113D">
              <w:rPr>
                <w:rFonts w:ascii="Calibri Light" w:eastAsia="Calibri" w:hAnsi="Calibri Light" w:cs="Calibri"/>
                <w:sz w:val="20"/>
                <w:szCs w:val="20"/>
              </w:rPr>
              <w:t xml:space="preserve"> contract.</w:t>
            </w:r>
          </w:p>
          <w:p w14:paraId="5BAB1D58" w14:textId="3AB9E632" w:rsidR="00A34300" w:rsidRPr="004D4789" w:rsidRDefault="00154368" w:rsidP="004D4789">
            <w:pPr>
              <w:tabs>
                <w:tab w:val="left" w:pos="0"/>
              </w:tabs>
              <w:rPr>
                <w:rFonts w:ascii="Calibri Light" w:eastAsia="Calibri" w:hAnsi="Calibri Light" w:cs="Calibri"/>
                <w:sz w:val="20"/>
                <w:szCs w:val="20"/>
              </w:rPr>
            </w:pPr>
            <w:r>
              <w:rPr>
                <w:rFonts w:ascii="Calibri Light" w:eastAsia="Calibri" w:hAnsi="Calibri Light" w:cs="Calibri"/>
                <w:sz w:val="20"/>
                <w:szCs w:val="20"/>
              </w:rPr>
              <w:lastRenderedPageBreak/>
              <w:t>PROVIDER</w:t>
            </w:r>
            <w:r w:rsidR="00A34300" w:rsidRPr="00D0113D">
              <w:rPr>
                <w:rFonts w:ascii="Calibri Light" w:eastAsia="Calibri" w:hAnsi="Calibri Light" w:cs="Calibri"/>
                <w:sz w:val="20"/>
                <w:szCs w:val="20"/>
              </w:rPr>
              <w:t xml:space="preserve"> staff with firsthand knowledge of activities or omissions that may violate applicable laws and regulations are required to report such wrongdoing to the MSHN Compliance Officer or to the </w:t>
            </w:r>
            <w:r>
              <w:rPr>
                <w:rFonts w:ascii="Calibri Light" w:eastAsia="Calibri" w:hAnsi="Calibri Light" w:cs="Calibri"/>
                <w:sz w:val="20"/>
                <w:szCs w:val="20"/>
              </w:rPr>
              <w:t>PROVIDER</w:t>
            </w:r>
            <w:r w:rsidR="00A34300" w:rsidRPr="00D0113D">
              <w:rPr>
                <w:rFonts w:ascii="Calibri Light" w:eastAsia="Calibri" w:hAnsi="Calibri Light" w:cs="Calibri"/>
                <w:sz w:val="20"/>
                <w:szCs w:val="20"/>
              </w:rPr>
              <w:t xml:space="preserve"> Compliance Officer.                                          </w:t>
            </w:r>
          </w:p>
        </w:tc>
        <w:tc>
          <w:tcPr>
            <w:tcW w:w="681" w:type="pct"/>
          </w:tcPr>
          <w:p w14:paraId="6E61E28E" w14:textId="77777777"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lastRenderedPageBreak/>
              <w:t>42 CFR 438.608(a);</w:t>
            </w:r>
          </w:p>
          <w:p w14:paraId="44C4DDD3" w14:textId="3C3D6696" w:rsidR="00A34300" w:rsidRPr="00D0113D" w:rsidRDefault="00A34300" w:rsidP="006A266E">
            <w:pPr>
              <w:rPr>
                <w:rFonts w:ascii="Calibri Light" w:hAnsi="Calibri Light"/>
                <w:sz w:val="20"/>
                <w:szCs w:val="20"/>
              </w:rPr>
            </w:pPr>
            <w:r w:rsidRPr="00D0113D">
              <w:rPr>
                <w:rFonts w:ascii="Calibri Light" w:eastAsia="Calibri" w:hAnsi="Calibri Light" w:cs="Calibri"/>
                <w:sz w:val="20"/>
                <w:szCs w:val="20"/>
              </w:rPr>
              <w:t xml:space="preserve">MSHN Corporate Compliance Plan </w:t>
            </w:r>
          </w:p>
        </w:tc>
        <w:tc>
          <w:tcPr>
            <w:tcW w:w="769" w:type="pct"/>
          </w:tcPr>
          <w:p w14:paraId="1A954BDB" w14:textId="6864A724" w:rsidR="00A34300" w:rsidRPr="00D0113D" w:rsidRDefault="00154368" w:rsidP="006A266E">
            <w:pPr>
              <w:rPr>
                <w:rFonts w:ascii="Calibri Light" w:hAnsi="Calibri Light"/>
                <w:sz w:val="20"/>
                <w:szCs w:val="20"/>
              </w:rPr>
            </w:pPr>
            <w:r>
              <w:rPr>
                <w:rFonts w:ascii="Calibri Light" w:eastAsia="Calibri" w:hAnsi="Calibri Light" w:cs="Calibri"/>
                <w:sz w:val="20"/>
                <w:szCs w:val="20"/>
              </w:rPr>
              <w:t>PROVIDER</w:t>
            </w:r>
            <w:r w:rsidR="00A34300" w:rsidRPr="00D0113D">
              <w:rPr>
                <w:rFonts w:ascii="Calibri Light" w:eastAsia="Calibri" w:hAnsi="Calibri Light" w:cs="Calibri"/>
                <w:sz w:val="20"/>
                <w:szCs w:val="20"/>
              </w:rPr>
              <w:t xml:space="preserve"> Corporate Compliance Plan</w:t>
            </w:r>
          </w:p>
          <w:p w14:paraId="6C8BCF59" w14:textId="77777777" w:rsidR="00A34300" w:rsidRPr="00D0113D" w:rsidRDefault="00A34300" w:rsidP="006A266E">
            <w:pPr>
              <w:rPr>
                <w:rFonts w:ascii="Calibri Light" w:hAnsi="Calibri Light"/>
                <w:sz w:val="20"/>
                <w:szCs w:val="20"/>
              </w:rPr>
            </w:pPr>
          </w:p>
          <w:p w14:paraId="4A9E6B6A" w14:textId="08254DB7" w:rsidR="00A34300" w:rsidRPr="00D0113D" w:rsidRDefault="00154368" w:rsidP="006A266E">
            <w:pPr>
              <w:rPr>
                <w:rFonts w:ascii="Calibri Light" w:hAnsi="Calibri Light"/>
                <w:sz w:val="20"/>
                <w:szCs w:val="20"/>
              </w:rPr>
            </w:pPr>
            <w:r>
              <w:rPr>
                <w:rFonts w:ascii="Calibri Light" w:eastAsia="Calibri" w:hAnsi="Calibri Light" w:cs="Calibri"/>
                <w:sz w:val="20"/>
                <w:szCs w:val="20"/>
              </w:rPr>
              <w:t>PROVIDER</w:t>
            </w:r>
            <w:r w:rsidR="00A34300" w:rsidRPr="00D0113D">
              <w:rPr>
                <w:rFonts w:ascii="Calibri Light" w:eastAsia="Calibri" w:hAnsi="Calibri Light" w:cs="Calibri"/>
                <w:sz w:val="20"/>
                <w:szCs w:val="20"/>
              </w:rPr>
              <w:t xml:space="preserve"> policies and procedures</w:t>
            </w:r>
          </w:p>
          <w:p w14:paraId="7DE3B649" w14:textId="77777777" w:rsidR="00A34300" w:rsidRPr="00D0113D" w:rsidRDefault="00A34300" w:rsidP="006A266E">
            <w:pPr>
              <w:rPr>
                <w:rFonts w:ascii="Calibri Light" w:hAnsi="Calibri Light"/>
                <w:sz w:val="20"/>
                <w:szCs w:val="20"/>
              </w:rPr>
            </w:pPr>
          </w:p>
        </w:tc>
        <w:tc>
          <w:tcPr>
            <w:tcW w:w="1007" w:type="pct"/>
          </w:tcPr>
          <w:p w14:paraId="3C47278C" w14:textId="77777777" w:rsidR="00A34300" w:rsidRPr="00D0113D" w:rsidRDefault="00A34300" w:rsidP="004D4789">
            <w:pPr>
              <w:rPr>
                <w:rFonts w:ascii="Calibri Light" w:hAnsi="Calibri Light"/>
                <w:sz w:val="20"/>
                <w:szCs w:val="20"/>
              </w:rPr>
            </w:pPr>
          </w:p>
        </w:tc>
        <w:sdt>
          <w:sdtPr>
            <w:rPr>
              <w:rFonts w:ascii="Calibri Light" w:hAnsi="Calibri Light"/>
              <w:sz w:val="20"/>
              <w:szCs w:val="20"/>
            </w:rPr>
            <w:id w:val="-1499424663"/>
            <w:placeholder>
              <w:docPart w:val="DefaultPlaceholder_-1854013440"/>
            </w:placeholder>
            <w:showingPlcHdr/>
          </w:sdtPr>
          <w:sdtContent>
            <w:tc>
              <w:tcPr>
                <w:tcW w:w="1006" w:type="pct"/>
              </w:tcPr>
              <w:p w14:paraId="6CF16B31" w14:textId="284ED394" w:rsidR="00A34300" w:rsidRPr="00D0113D" w:rsidRDefault="00993B36" w:rsidP="004D4789">
                <w:pPr>
                  <w:rPr>
                    <w:rFonts w:ascii="Calibri Light" w:hAnsi="Calibri Light"/>
                    <w:sz w:val="20"/>
                    <w:szCs w:val="20"/>
                  </w:rPr>
                </w:pPr>
                <w:r w:rsidRPr="003B1F01">
                  <w:rPr>
                    <w:rStyle w:val="PlaceholderText"/>
                  </w:rPr>
                  <w:t>Click or tap here to enter text.</w:t>
                </w:r>
              </w:p>
            </w:tc>
          </w:sdtContent>
        </w:sdt>
      </w:tr>
      <w:tr w:rsidR="006B078A" w:rsidRPr="00D0113D" w14:paraId="598AE0CD" w14:textId="77777777" w:rsidTr="5670A305">
        <w:tc>
          <w:tcPr>
            <w:tcW w:w="217" w:type="pct"/>
          </w:tcPr>
          <w:p w14:paraId="7C7AF6D7" w14:textId="3B3483E1" w:rsidR="006B078A" w:rsidRPr="00D0113D" w:rsidRDefault="00050BCC" w:rsidP="006B078A">
            <w:pPr>
              <w:tabs>
                <w:tab w:val="left" w:pos="0"/>
              </w:tabs>
              <w:rPr>
                <w:rFonts w:ascii="Calibri Light" w:hAnsi="Calibri Light"/>
                <w:bCs/>
                <w:sz w:val="20"/>
                <w:szCs w:val="20"/>
              </w:rPr>
            </w:pPr>
            <w:r>
              <w:rPr>
                <w:rFonts w:ascii="Calibri Light" w:hAnsi="Calibri Light"/>
                <w:bCs/>
                <w:sz w:val="20"/>
                <w:szCs w:val="20"/>
              </w:rPr>
              <w:t>6</w:t>
            </w:r>
            <w:r w:rsidR="00A907D5">
              <w:rPr>
                <w:rFonts w:ascii="Calibri Light" w:hAnsi="Calibri Light"/>
                <w:bCs/>
                <w:sz w:val="20"/>
                <w:szCs w:val="20"/>
              </w:rPr>
              <w:t>.3</w:t>
            </w:r>
          </w:p>
        </w:tc>
        <w:tc>
          <w:tcPr>
            <w:tcW w:w="1320" w:type="pct"/>
          </w:tcPr>
          <w:p w14:paraId="145C8574" w14:textId="67947F96" w:rsidR="006B078A" w:rsidRPr="00D0113D" w:rsidRDefault="006B078A" w:rsidP="006B078A">
            <w:p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The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has written procedures for reporting to the PIHP any suspicion or knowledge of fraud or abuse within the Medicaid program.</w:t>
            </w:r>
          </w:p>
        </w:tc>
        <w:tc>
          <w:tcPr>
            <w:tcW w:w="681" w:type="pct"/>
          </w:tcPr>
          <w:p w14:paraId="3C78639F" w14:textId="46EF9035" w:rsidR="006B078A" w:rsidRPr="00D0113D" w:rsidRDefault="006B078A" w:rsidP="006B078A">
            <w:pPr>
              <w:rPr>
                <w:rFonts w:ascii="Calibri Light" w:eastAsia="Calibri" w:hAnsi="Calibri Light" w:cs="Calibri"/>
                <w:sz w:val="20"/>
                <w:szCs w:val="20"/>
              </w:rPr>
            </w:pPr>
            <w:r w:rsidRPr="00D0113D">
              <w:rPr>
                <w:rFonts w:ascii="Calibri Light" w:eastAsia="Calibri" w:hAnsi="Calibri Light" w:cs="Calibri"/>
                <w:sz w:val="20"/>
                <w:szCs w:val="20"/>
              </w:rPr>
              <w:t xml:space="preserve">42 CFR 455.17; MSHN Compliance Plan; </w:t>
            </w:r>
            <w:r>
              <w:rPr>
                <w:rFonts w:ascii="Calibri Light" w:eastAsia="Calibri" w:hAnsi="Calibri Light" w:cs="Calibri"/>
                <w:sz w:val="20"/>
                <w:szCs w:val="20"/>
              </w:rPr>
              <w:t>MDHHS Contract (Program Integrity)</w:t>
            </w:r>
            <w:r w:rsidRPr="00D0113D">
              <w:rPr>
                <w:rFonts w:ascii="Calibri Light" w:eastAsia="Calibri" w:hAnsi="Calibri Light" w:cs="Calibri"/>
                <w:sz w:val="20"/>
                <w:szCs w:val="20"/>
              </w:rPr>
              <w:t>)</w:t>
            </w:r>
          </w:p>
        </w:tc>
        <w:tc>
          <w:tcPr>
            <w:tcW w:w="769" w:type="pct"/>
          </w:tcPr>
          <w:p w14:paraId="7192923E" w14:textId="6F7C1E9D" w:rsidR="006B078A" w:rsidRDefault="006B078A" w:rsidP="006B078A">
            <w:pPr>
              <w:rPr>
                <w:rFonts w:ascii="Calibri Light" w:eastAsia="Calibri" w:hAnsi="Calibri Light" w:cs="Calibri"/>
                <w:sz w:val="20"/>
                <w:szCs w:val="20"/>
              </w:rPr>
            </w:pP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policy and/or procedures;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Compliance Plan</w:t>
            </w:r>
          </w:p>
        </w:tc>
        <w:tc>
          <w:tcPr>
            <w:tcW w:w="1007" w:type="pct"/>
          </w:tcPr>
          <w:p w14:paraId="1F01394E" w14:textId="77777777" w:rsidR="006B078A" w:rsidRPr="00D0113D" w:rsidRDefault="006B078A" w:rsidP="006B078A">
            <w:pPr>
              <w:rPr>
                <w:rFonts w:ascii="Calibri Light" w:hAnsi="Calibri Light"/>
                <w:sz w:val="20"/>
                <w:szCs w:val="20"/>
              </w:rPr>
            </w:pPr>
          </w:p>
        </w:tc>
        <w:sdt>
          <w:sdtPr>
            <w:rPr>
              <w:rFonts w:ascii="Calibri Light" w:hAnsi="Calibri Light"/>
              <w:sz w:val="20"/>
              <w:szCs w:val="20"/>
            </w:rPr>
            <w:id w:val="89123331"/>
            <w:placeholder>
              <w:docPart w:val="DefaultPlaceholder_-1854013440"/>
            </w:placeholder>
            <w:showingPlcHdr/>
          </w:sdtPr>
          <w:sdtContent>
            <w:tc>
              <w:tcPr>
                <w:tcW w:w="1006" w:type="pct"/>
              </w:tcPr>
              <w:p w14:paraId="0D0024A7" w14:textId="787C6FFF" w:rsidR="006B078A" w:rsidRPr="00D0113D" w:rsidRDefault="00993B36" w:rsidP="006B078A">
                <w:pPr>
                  <w:rPr>
                    <w:rFonts w:ascii="Calibri Light" w:hAnsi="Calibri Light"/>
                    <w:sz w:val="20"/>
                    <w:szCs w:val="20"/>
                  </w:rPr>
                </w:pPr>
                <w:r w:rsidRPr="003B1F01">
                  <w:rPr>
                    <w:rStyle w:val="PlaceholderText"/>
                  </w:rPr>
                  <w:t>Click or tap here to enter text.</w:t>
                </w:r>
              </w:p>
            </w:tc>
          </w:sdtContent>
        </w:sdt>
      </w:tr>
      <w:tr w:rsidR="006B078A" w:rsidRPr="00D0113D" w14:paraId="544F9447" w14:textId="77777777" w:rsidTr="5670A305">
        <w:tc>
          <w:tcPr>
            <w:tcW w:w="217" w:type="pct"/>
          </w:tcPr>
          <w:p w14:paraId="09AFB34C" w14:textId="63E157CA" w:rsidR="006B078A" w:rsidRPr="00D0113D" w:rsidRDefault="00050BCC" w:rsidP="006B078A">
            <w:pPr>
              <w:tabs>
                <w:tab w:val="left" w:pos="0"/>
              </w:tabs>
              <w:rPr>
                <w:rFonts w:ascii="Calibri Light" w:hAnsi="Calibri Light"/>
                <w:bCs/>
                <w:sz w:val="20"/>
                <w:szCs w:val="20"/>
              </w:rPr>
            </w:pPr>
            <w:r>
              <w:rPr>
                <w:rFonts w:ascii="Calibri Light" w:hAnsi="Calibri Light"/>
                <w:bCs/>
                <w:sz w:val="20"/>
                <w:szCs w:val="20"/>
              </w:rPr>
              <w:t>6</w:t>
            </w:r>
            <w:r w:rsidR="00A907D5">
              <w:rPr>
                <w:rFonts w:ascii="Calibri Light" w:hAnsi="Calibri Light"/>
                <w:bCs/>
                <w:sz w:val="20"/>
                <w:szCs w:val="20"/>
              </w:rPr>
              <w:t>.4</w:t>
            </w:r>
          </w:p>
        </w:tc>
        <w:tc>
          <w:tcPr>
            <w:tcW w:w="1320" w:type="pct"/>
          </w:tcPr>
          <w:p w14:paraId="347E256E" w14:textId="6C1BFBA7" w:rsidR="006B078A" w:rsidRPr="00D0113D" w:rsidRDefault="006B078A" w:rsidP="006B078A">
            <w:p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The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has a process to collect information about the nature of fraud and abuse complaints, the name of the individuals or entity involved in the suspected fraud or abuse, including name, address, phone number and Medicaid identification number and/or any other identifying information, the type of provider, approximate dollars involved, and legal and administrative disposition of the case including actions taken by law enforcement officials to whom the case has been referred.</w:t>
            </w:r>
          </w:p>
        </w:tc>
        <w:tc>
          <w:tcPr>
            <w:tcW w:w="681" w:type="pct"/>
          </w:tcPr>
          <w:p w14:paraId="666EB6FD" w14:textId="08921C79" w:rsidR="006B078A" w:rsidRPr="00D0113D" w:rsidRDefault="006B078A" w:rsidP="006B078A">
            <w:pPr>
              <w:rPr>
                <w:rFonts w:ascii="Calibri Light" w:eastAsia="Calibri" w:hAnsi="Calibri Light" w:cs="Calibri"/>
                <w:sz w:val="20"/>
                <w:szCs w:val="20"/>
              </w:rPr>
            </w:pPr>
            <w:r w:rsidRPr="00D0113D">
              <w:rPr>
                <w:rFonts w:ascii="Calibri Light" w:eastAsia="Calibri" w:hAnsi="Calibri Light" w:cs="Calibri"/>
                <w:sz w:val="20"/>
                <w:szCs w:val="20"/>
              </w:rPr>
              <w:t xml:space="preserve">42 CFR 455.17; MSHN Compliance Plan; </w:t>
            </w:r>
          </w:p>
        </w:tc>
        <w:tc>
          <w:tcPr>
            <w:tcW w:w="769" w:type="pct"/>
          </w:tcPr>
          <w:p w14:paraId="406EF36F" w14:textId="685B0986" w:rsidR="006B078A" w:rsidRDefault="006B078A" w:rsidP="006B078A">
            <w:pPr>
              <w:rPr>
                <w:rFonts w:ascii="Calibri Light" w:eastAsia="Calibri" w:hAnsi="Calibri Light" w:cs="Calibri"/>
                <w:sz w:val="20"/>
                <w:szCs w:val="20"/>
              </w:rPr>
            </w:pP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policy and/or procedures;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Compliance Plan</w:t>
            </w:r>
          </w:p>
        </w:tc>
        <w:tc>
          <w:tcPr>
            <w:tcW w:w="1007" w:type="pct"/>
          </w:tcPr>
          <w:p w14:paraId="7B7DB5E6" w14:textId="77777777" w:rsidR="006B078A" w:rsidRPr="00D0113D" w:rsidRDefault="006B078A" w:rsidP="006B078A">
            <w:pPr>
              <w:rPr>
                <w:rFonts w:ascii="Calibri Light" w:hAnsi="Calibri Light"/>
                <w:sz w:val="20"/>
                <w:szCs w:val="20"/>
              </w:rPr>
            </w:pPr>
          </w:p>
        </w:tc>
        <w:sdt>
          <w:sdtPr>
            <w:rPr>
              <w:rFonts w:ascii="Calibri Light" w:hAnsi="Calibri Light"/>
              <w:sz w:val="20"/>
              <w:szCs w:val="20"/>
            </w:rPr>
            <w:id w:val="2022887214"/>
            <w:placeholder>
              <w:docPart w:val="DefaultPlaceholder_-1854013440"/>
            </w:placeholder>
            <w:showingPlcHdr/>
          </w:sdtPr>
          <w:sdtContent>
            <w:tc>
              <w:tcPr>
                <w:tcW w:w="1006" w:type="pct"/>
              </w:tcPr>
              <w:p w14:paraId="20B82AD3" w14:textId="3ED47AD2" w:rsidR="006B078A" w:rsidRPr="00D0113D" w:rsidRDefault="00993B36" w:rsidP="006B078A">
                <w:pPr>
                  <w:rPr>
                    <w:rFonts w:ascii="Calibri Light" w:hAnsi="Calibri Light"/>
                    <w:sz w:val="20"/>
                    <w:szCs w:val="20"/>
                  </w:rPr>
                </w:pPr>
                <w:r w:rsidRPr="003B1F01">
                  <w:rPr>
                    <w:rStyle w:val="PlaceholderText"/>
                  </w:rPr>
                  <w:t>Click or tap here to enter text.</w:t>
                </w:r>
              </w:p>
            </w:tc>
          </w:sdtContent>
        </w:sdt>
      </w:tr>
      <w:tr w:rsidR="006B078A" w:rsidRPr="00D0113D" w14:paraId="66697CAD" w14:textId="712A574E" w:rsidTr="5670A305">
        <w:trPr>
          <w:trHeight w:val="242"/>
        </w:trPr>
        <w:tc>
          <w:tcPr>
            <w:tcW w:w="3994" w:type="pct"/>
            <w:gridSpan w:val="5"/>
            <w:shd w:val="clear" w:color="auto" w:fill="C2D69B" w:themeFill="accent3" w:themeFillTint="99"/>
          </w:tcPr>
          <w:p w14:paraId="12587411" w14:textId="04E040F8" w:rsidR="006B078A" w:rsidRPr="001A51B9" w:rsidRDefault="006B078A" w:rsidP="006B078A">
            <w:pPr>
              <w:tabs>
                <w:tab w:val="left" w:pos="0"/>
              </w:tabs>
              <w:rPr>
                <w:rFonts w:ascii="Calibri Light" w:hAnsi="Calibri Light"/>
                <w:b/>
                <w:bCs/>
                <w:sz w:val="20"/>
                <w:szCs w:val="20"/>
              </w:rPr>
            </w:pPr>
            <w:r w:rsidRPr="00D0113D">
              <w:rPr>
                <w:rFonts w:ascii="Calibri Light" w:eastAsia="Calibri" w:hAnsi="Calibri Light" w:cs="Calibri"/>
                <w:b/>
                <w:bCs/>
                <w:sz w:val="20"/>
                <w:szCs w:val="20"/>
              </w:rPr>
              <w:t>ENSURING HEALTH &amp; WELFARE /OLMSTEAD (QUALITY IMPROVEMENT)</w:t>
            </w:r>
          </w:p>
        </w:tc>
        <w:tc>
          <w:tcPr>
            <w:tcW w:w="1006" w:type="pct"/>
            <w:shd w:val="clear" w:color="auto" w:fill="C2D69B" w:themeFill="accent3" w:themeFillTint="99"/>
          </w:tcPr>
          <w:p w14:paraId="00644087" w14:textId="77777777" w:rsidR="006B078A" w:rsidRPr="00D0113D" w:rsidRDefault="006B078A" w:rsidP="006B078A">
            <w:pPr>
              <w:tabs>
                <w:tab w:val="left" w:pos="0"/>
              </w:tabs>
              <w:rPr>
                <w:rFonts w:ascii="Calibri Light" w:eastAsia="Calibri" w:hAnsi="Calibri Light" w:cs="Calibri"/>
                <w:b/>
                <w:bCs/>
                <w:sz w:val="20"/>
                <w:szCs w:val="20"/>
              </w:rPr>
            </w:pPr>
          </w:p>
        </w:tc>
      </w:tr>
      <w:tr w:rsidR="006B078A" w:rsidRPr="00D0113D" w14:paraId="71CBF36F" w14:textId="091285E1" w:rsidTr="5670A305">
        <w:tc>
          <w:tcPr>
            <w:tcW w:w="217" w:type="pct"/>
          </w:tcPr>
          <w:p w14:paraId="6D85F060" w14:textId="12738F07" w:rsidR="006B078A" w:rsidRPr="00D0113D" w:rsidRDefault="00050BCC" w:rsidP="006B078A">
            <w:pPr>
              <w:tabs>
                <w:tab w:val="left" w:pos="0"/>
              </w:tabs>
              <w:rPr>
                <w:rFonts w:ascii="Calibri Light" w:hAnsi="Calibri Light"/>
                <w:bCs/>
                <w:sz w:val="20"/>
                <w:szCs w:val="20"/>
              </w:rPr>
            </w:pPr>
            <w:r>
              <w:rPr>
                <w:rFonts w:ascii="Calibri Light" w:hAnsi="Calibri Light"/>
                <w:bCs/>
                <w:sz w:val="20"/>
                <w:szCs w:val="20"/>
              </w:rPr>
              <w:t>7.1</w:t>
            </w:r>
          </w:p>
        </w:tc>
        <w:tc>
          <w:tcPr>
            <w:tcW w:w="1320" w:type="pct"/>
          </w:tcPr>
          <w:p w14:paraId="39AC97F8" w14:textId="19997369"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has processes </w:t>
            </w:r>
            <w:r>
              <w:rPr>
                <w:rFonts w:ascii="Calibri Light" w:eastAsia="Calibri" w:hAnsi="Calibri Light" w:cs="Calibri"/>
                <w:sz w:val="20"/>
                <w:szCs w:val="20"/>
              </w:rPr>
              <w:t>reporting of adverse events within the time frames, to the appropriate CMHSP as required.</w:t>
            </w:r>
          </w:p>
          <w:p w14:paraId="567BFF29" w14:textId="6453F3CE" w:rsidR="006B078A" w:rsidRDefault="006B078A" w:rsidP="004251B3">
            <w:pPr>
              <w:pStyle w:val="ListParagraph"/>
              <w:numPr>
                <w:ilvl w:val="0"/>
                <w:numId w:val="4"/>
              </w:numPr>
              <w:tabs>
                <w:tab w:val="left" w:pos="0"/>
              </w:tabs>
              <w:rPr>
                <w:rFonts w:ascii="Calibri Light" w:eastAsia="Calibri" w:hAnsi="Calibri Light" w:cs="Calibri"/>
                <w:sz w:val="20"/>
                <w:szCs w:val="20"/>
              </w:rPr>
            </w:pPr>
            <w:r>
              <w:rPr>
                <w:rFonts w:ascii="Calibri Light" w:eastAsia="Calibri" w:hAnsi="Calibri Light" w:cs="Calibri"/>
                <w:sz w:val="20"/>
                <w:szCs w:val="20"/>
              </w:rPr>
              <w:t>Sentinel events</w:t>
            </w:r>
          </w:p>
          <w:p w14:paraId="2D4EC8E8" w14:textId="602715CB" w:rsidR="006B078A" w:rsidRPr="00D0113D" w:rsidRDefault="006B078A" w:rsidP="004251B3">
            <w:pPr>
              <w:pStyle w:val="ListParagraph"/>
              <w:numPr>
                <w:ilvl w:val="0"/>
                <w:numId w:val="4"/>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critical events</w:t>
            </w:r>
          </w:p>
          <w:p w14:paraId="427E2E85" w14:textId="77777777" w:rsidR="006B078A" w:rsidRPr="00D0113D" w:rsidRDefault="006B078A" w:rsidP="004251B3">
            <w:pPr>
              <w:pStyle w:val="ListParagraph"/>
              <w:numPr>
                <w:ilvl w:val="0"/>
                <w:numId w:val="4"/>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 xml:space="preserve">risk events </w:t>
            </w:r>
          </w:p>
          <w:p w14:paraId="05D28853" w14:textId="77777777" w:rsidR="006B078A" w:rsidRDefault="006B078A" w:rsidP="004251B3">
            <w:pPr>
              <w:pStyle w:val="ListParagraph"/>
              <w:numPr>
                <w:ilvl w:val="0"/>
                <w:numId w:val="4"/>
              </w:numPr>
              <w:tabs>
                <w:tab w:val="left" w:pos="0"/>
              </w:tabs>
              <w:rPr>
                <w:rFonts w:ascii="Calibri Light" w:eastAsia="Calibri" w:hAnsi="Calibri Light" w:cs="Calibri"/>
                <w:sz w:val="20"/>
                <w:szCs w:val="20"/>
              </w:rPr>
            </w:pPr>
            <w:r w:rsidRPr="00D0113D">
              <w:rPr>
                <w:rFonts w:ascii="Calibri Light" w:eastAsia="Calibri" w:hAnsi="Calibri Light" w:cs="Calibri"/>
                <w:sz w:val="20"/>
                <w:szCs w:val="20"/>
              </w:rPr>
              <w:t>events requiring immediate notification to MDHHS</w:t>
            </w:r>
          </w:p>
          <w:p w14:paraId="7DCB6DAB" w14:textId="0129E75C" w:rsidR="006B078A" w:rsidRPr="00D0113D" w:rsidRDefault="006B078A" w:rsidP="004251B3">
            <w:pPr>
              <w:pStyle w:val="ListParagraph"/>
              <w:numPr>
                <w:ilvl w:val="0"/>
                <w:numId w:val="4"/>
              </w:numPr>
              <w:tabs>
                <w:tab w:val="left" w:pos="0"/>
              </w:tabs>
              <w:rPr>
                <w:rFonts w:ascii="Calibri Light" w:eastAsia="Calibri" w:hAnsi="Calibri Light" w:cs="Calibri"/>
                <w:sz w:val="20"/>
                <w:szCs w:val="20"/>
              </w:rPr>
            </w:pPr>
            <w:r>
              <w:rPr>
                <w:rFonts w:ascii="Calibri Light" w:eastAsia="Calibri" w:hAnsi="Calibri Light" w:cs="Calibri"/>
                <w:sz w:val="20"/>
                <w:szCs w:val="20"/>
              </w:rPr>
              <w:t>emergency physical intervention</w:t>
            </w:r>
            <w:r w:rsidRPr="00D0113D">
              <w:rPr>
                <w:rFonts w:ascii="Calibri Light" w:eastAsia="Calibri" w:hAnsi="Calibri Light" w:cs="Calibri"/>
                <w:sz w:val="20"/>
                <w:szCs w:val="20"/>
              </w:rPr>
              <w:t xml:space="preserve">. </w:t>
            </w:r>
          </w:p>
          <w:p w14:paraId="39761C42" w14:textId="50E4B9E1" w:rsidR="006B078A" w:rsidRPr="00D0113D" w:rsidRDefault="006B078A" w:rsidP="006B078A">
            <w:pPr>
              <w:tabs>
                <w:tab w:val="left" w:pos="0"/>
              </w:tabs>
              <w:ind w:left="45"/>
              <w:rPr>
                <w:rFonts w:ascii="Calibri Light" w:hAnsi="Calibri Light"/>
                <w:bCs/>
                <w:sz w:val="20"/>
                <w:szCs w:val="20"/>
              </w:rPr>
            </w:pPr>
          </w:p>
        </w:tc>
        <w:tc>
          <w:tcPr>
            <w:tcW w:w="681" w:type="pct"/>
          </w:tcPr>
          <w:p w14:paraId="670C9C20" w14:textId="5B8DB7F7" w:rsidR="006B078A" w:rsidRDefault="006B078A" w:rsidP="006B078A">
            <w:pPr>
              <w:rPr>
                <w:rFonts w:ascii="Calibri Light" w:eastAsia="Calibri" w:hAnsi="Calibri Light" w:cs="Calibri"/>
                <w:sz w:val="20"/>
                <w:szCs w:val="20"/>
              </w:rPr>
            </w:pPr>
            <w:r>
              <w:rPr>
                <w:rFonts w:ascii="Calibri Light" w:eastAsia="Calibri" w:hAnsi="Calibri Light" w:cs="Calibri"/>
                <w:sz w:val="20"/>
                <w:szCs w:val="20"/>
              </w:rPr>
              <w:t>MDHHS Contract</w:t>
            </w:r>
            <w:r w:rsidRPr="00D0113D">
              <w:rPr>
                <w:rFonts w:ascii="Calibri Light" w:eastAsia="Calibri" w:hAnsi="Calibri Light" w:cs="Calibri"/>
                <w:sz w:val="20"/>
                <w:szCs w:val="20"/>
              </w:rPr>
              <w:t xml:space="preserve"> </w:t>
            </w:r>
          </w:p>
          <w:p w14:paraId="6A714069" w14:textId="4FD31C6A" w:rsidR="006B078A" w:rsidRPr="00F359A4" w:rsidRDefault="006B078A" w:rsidP="006B078A">
            <w:pPr>
              <w:rPr>
                <w:rFonts w:ascii="Calibri Light" w:hAnsi="Calibri Light"/>
                <w:sz w:val="20"/>
                <w:szCs w:val="20"/>
                <w:lang w:val="fr-FR"/>
              </w:rPr>
            </w:pPr>
            <w:r>
              <w:rPr>
                <w:rFonts w:ascii="Calibri Light" w:eastAsia="Calibri" w:hAnsi="Calibri Light" w:cs="Calibri"/>
                <w:sz w:val="20"/>
                <w:szCs w:val="20"/>
              </w:rPr>
              <w:t>MDHHS Quality Assessment and Performance Improvement Programs for Specialty PIHP guidance</w:t>
            </w:r>
            <w:r w:rsidRPr="00D0113D">
              <w:rPr>
                <w:rFonts w:ascii="Calibri Light" w:eastAsia="Calibri" w:hAnsi="Calibri Light" w:cs="Calibri"/>
                <w:sz w:val="20"/>
                <w:szCs w:val="20"/>
              </w:rPr>
              <w:t xml:space="preserve"> </w:t>
            </w:r>
          </w:p>
        </w:tc>
        <w:tc>
          <w:tcPr>
            <w:tcW w:w="769" w:type="pct"/>
          </w:tcPr>
          <w:p w14:paraId="15C0F7D8" w14:textId="4A9B9A80" w:rsidR="006B078A" w:rsidRPr="00D0113D" w:rsidRDefault="006B078A" w:rsidP="006B078A">
            <w:pPr>
              <w:rPr>
                <w:rFonts w:ascii="Calibri Light" w:hAnsi="Calibri Light"/>
                <w:sz w:val="20"/>
                <w:szCs w:val="20"/>
              </w:rPr>
            </w:pPr>
            <w:r w:rsidRPr="00D0113D">
              <w:rPr>
                <w:rFonts w:ascii="Calibri Light" w:eastAsia="Calibri" w:hAnsi="Calibri Light" w:cs="Calibri"/>
                <w:sz w:val="20"/>
                <w:szCs w:val="20"/>
              </w:rPr>
              <w:t xml:space="preserve">Policy/procedure, evidence of tracking events, </w:t>
            </w:r>
          </w:p>
        </w:tc>
        <w:tc>
          <w:tcPr>
            <w:tcW w:w="1007" w:type="pct"/>
          </w:tcPr>
          <w:p w14:paraId="01C4B121" w14:textId="37F6338F" w:rsidR="006B078A" w:rsidRPr="00D0113D" w:rsidRDefault="006B078A" w:rsidP="006B078A">
            <w:pPr>
              <w:rPr>
                <w:rFonts w:ascii="Calibri Light" w:hAnsi="Calibri Light"/>
                <w:sz w:val="20"/>
                <w:szCs w:val="20"/>
              </w:rPr>
            </w:pPr>
            <w:r>
              <w:rPr>
                <w:rFonts w:ascii="Calibri Light" w:hAnsi="Calibri Light"/>
                <w:sz w:val="20"/>
                <w:szCs w:val="20"/>
              </w:rPr>
              <w:t>The required types of events should be included in the policy-deaths; emergency medical treatment or hospitalization for an injury or medication error; an arrest.</w:t>
            </w:r>
          </w:p>
        </w:tc>
        <w:sdt>
          <w:sdtPr>
            <w:rPr>
              <w:rFonts w:ascii="Calibri Light" w:hAnsi="Calibri Light"/>
              <w:sz w:val="20"/>
              <w:szCs w:val="20"/>
            </w:rPr>
            <w:id w:val="447977383"/>
            <w:placeholder>
              <w:docPart w:val="DefaultPlaceholder_-1854013440"/>
            </w:placeholder>
            <w:showingPlcHdr/>
          </w:sdtPr>
          <w:sdtContent>
            <w:tc>
              <w:tcPr>
                <w:tcW w:w="1006" w:type="pct"/>
              </w:tcPr>
              <w:p w14:paraId="26A6BC5E" w14:textId="204BB5F1" w:rsidR="006B078A" w:rsidRDefault="00993B36" w:rsidP="006B078A">
                <w:pPr>
                  <w:rPr>
                    <w:rFonts w:ascii="Calibri Light" w:hAnsi="Calibri Light"/>
                    <w:sz w:val="20"/>
                    <w:szCs w:val="20"/>
                  </w:rPr>
                </w:pPr>
                <w:r w:rsidRPr="003B1F01">
                  <w:rPr>
                    <w:rStyle w:val="PlaceholderText"/>
                  </w:rPr>
                  <w:t>Click or tap here to enter text.</w:t>
                </w:r>
              </w:p>
            </w:tc>
          </w:sdtContent>
        </w:sdt>
      </w:tr>
      <w:tr w:rsidR="006B078A" w:rsidRPr="00D0113D" w14:paraId="5C511D04" w14:textId="4FFA5A63" w:rsidTr="5670A305">
        <w:tc>
          <w:tcPr>
            <w:tcW w:w="217" w:type="pct"/>
          </w:tcPr>
          <w:p w14:paraId="1F9BBE7A" w14:textId="7ADFD5B2" w:rsidR="006B078A" w:rsidRPr="00D0113D" w:rsidRDefault="00050BCC" w:rsidP="006B078A">
            <w:pPr>
              <w:tabs>
                <w:tab w:val="left" w:pos="0"/>
              </w:tabs>
              <w:rPr>
                <w:rFonts w:ascii="Calibri Light" w:hAnsi="Calibri Light"/>
                <w:bCs/>
                <w:sz w:val="20"/>
                <w:szCs w:val="20"/>
              </w:rPr>
            </w:pPr>
            <w:r>
              <w:rPr>
                <w:rFonts w:ascii="Calibri Light" w:hAnsi="Calibri Light"/>
                <w:bCs/>
                <w:sz w:val="20"/>
                <w:szCs w:val="20"/>
              </w:rPr>
              <w:lastRenderedPageBreak/>
              <w:t>7.2</w:t>
            </w:r>
          </w:p>
        </w:tc>
        <w:tc>
          <w:tcPr>
            <w:tcW w:w="1320" w:type="pct"/>
          </w:tcPr>
          <w:p w14:paraId="34E70CE3" w14:textId="037DBE99"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has a written infection control pla</w:t>
            </w:r>
            <w:r>
              <w:rPr>
                <w:rFonts w:ascii="Calibri Light" w:eastAsia="Calibri" w:hAnsi="Calibri Light" w:cs="Calibri"/>
                <w:sz w:val="20"/>
                <w:szCs w:val="20"/>
              </w:rPr>
              <w:t xml:space="preserve">n which addresses health and safety needs and processes.  </w:t>
            </w:r>
          </w:p>
        </w:tc>
        <w:tc>
          <w:tcPr>
            <w:tcW w:w="681" w:type="pct"/>
          </w:tcPr>
          <w:p w14:paraId="1EE62DA5" w14:textId="37C10A0C" w:rsidR="006B078A" w:rsidRPr="00D0113D" w:rsidRDefault="006B078A" w:rsidP="006B078A">
            <w:pPr>
              <w:rPr>
                <w:rFonts w:ascii="Calibri Light" w:hAnsi="Calibri Light"/>
                <w:sz w:val="20"/>
                <w:szCs w:val="20"/>
              </w:rPr>
            </w:pPr>
            <w:r>
              <w:rPr>
                <w:rFonts w:ascii="Calibri Light" w:eastAsia="Calibri" w:hAnsi="Calibri Light" w:cs="Calibri"/>
                <w:sz w:val="20"/>
                <w:szCs w:val="20"/>
              </w:rPr>
              <w:t xml:space="preserve"> Michigan Department of Licensing and Regulatory Affairs; Occupational Health &amp; Safety Agency. </w:t>
            </w:r>
          </w:p>
        </w:tc>
        <w:tc>
          <w:tcPr>
            <w:tcW w:w="769" w:type="pct"/>
          </w:tcPr>
          <w:p w14:paraId="7F71C9DC" w14:textId="53390A88" w:rsidR="006B078A" w:rsidRPr="00D0113D" w:rsidRDefault="006B078A" w:rsidP="006B078A">
            <w:pPr>
              <w:rPr>
                <w:rFonts w:ascii="Calibri Light" w:hAnsi="Calibri Light"/>
                <w:sz w:val="20"/>
                <w:szCs w:val="20"/>
              </w:rPr>
            </w:pPr>
            <w:r w:rsidRPr="00D0113D">
              <w:rPr>
                <w:rFonts w:ascii="Calibri Light" w:eastAsia="Calibri" w:hAnsi="Calibri Light" w:cs="Calibri"/>
                <w:sz w:val="20"/>
                <w:szCs w:val="20"/>
              </w:rPr>
              <w:t>Infection Control Plan</w:t>
            </w:r>
            <w:r>
              <w:rPr>
                <w:rFonts w:ascii="Calibri Light" w:eastAsia="Calibri" w:hAnsi="Calibri Light" w:cs="Calibri"/>
                <w:sz w:val="20"/>
                <w:szCs w:val="20"/>
              </w:rPr>
              <w:t xml:space="preserve">, Health &amp; Safety Plan, </w:t>
            </w:r>
            <w:proofErr w:type="gramStart"/>
            <w:r>
              <w:rPr>
                <w:rFonts w:ascii="Calibri Light" w:eastAsia="Calibri" w:hAnsi="Calibri Light" w:cs="Calibri"/>
                <w:sz w:val="20"/>
                <w:szCs w:val="20"/>
              </w:rPr>
              <w:t>policies</w:t>
            </w:r>
            <w:proofErr w:type="gramEnd"/>
            <w:r>
              <w:rPr>
                <w:rFonts w:ascii="Calibri Light" w:eastAsia="Calibri" w:hAnsi="Calibri Light" w:cs="Calibri"/>
                <w:sz w:val="20"/>
                <w:szCs w:val="20"/>
              </w:rPr>
              <w:t xml:space="preserve"> and procedures</w:t>
            </w:r>
            <w:r w:rsidRPr="00D0113D">
              <w:rPr>
                <w:rFonts w:ascii="Calibri Light" w:eastAsia="Calibri" w:hAnsi="Calibri Light" w:cs="Calibri"/>
                <w:sz w:val="20"/>
                <w:szCs w:val="20"/>
              </w:rPr>
              <w:t xml:space="preserve"> </w:t>
            </w:r>
          </w:p>
        </w:tc>
        <w:tc>
          <w:tcPr>
            <w:tcW w:w="1007" w:type="pct"/>
          </w:tcPr>
          <w:p w14:paraId="57225CDB" w14:textId="77777777" w:rsidR="006B078A" w:rsidRPr="00D0113D" w:rsidRDefault="006B078A" w:rsidP="006B078A">
            <w:pPr>
              <w:rPr>
                <w:rFonts w:ascii="Calibri Light" w:hAnsi="Calibri Light"/>
                <w:sz w:val="20"/>
                <w:szCs w:val="20"/>
              </w:rPr>
            </w:pPr>
          </w:p>
        </w:tc>
        <w:sdt>
          <w:sdtPr>
            <w:rPr>
              <w:rFonts w:ascii="Calibri Light" w:hAnsi="Calibri Light"/>
              <w:sz w:val="20"/>
              <w:szCs w:val="20"/>
            </w:rPr>
            <w:id w:val="-1420018656"/>
            <w:placeholder>
              <w:docPart w:val="DefaultPlaceholder_-1854013440"/>
            </w:placeholder>
            <w:showingPlcHdr/>
          </w:sdtPr>
          <w:sdtContent>
            <w:tc>
              <w:tcPr>
                <w:tcW w:w="1006" w:type="pct"/>
              </w:tcPr>
              <w:p w14:paraId="526A6300" w14:textId="6C7450AA" w:rsidR="006B078A" w:rsidRPr="00D0113D" w:rsidRDefault="00993B36" w:rsidP="006B078A">
                <w:pPr>
                  <w:rPr>
                    <w:rFonts w:ascii="Calibri Light" w:hAnsi="Calibri Light"/>
                    <w:sz w:val="20"/>
                    <w:szCs w:val="20"/>
                  </w:rPr>
                </w:pPr>
                <w:r w:rsidRPr="003B1F01">
                  <w:rPr>
                    <w:rStyle w:val="PlaceholderText"/>
                  </w:rPr>
                  <w:t>Click or tap here to enter text.</w:t>
                </w:r>
              </w:p>
            </w:tc>
          </w:sdtContent>
        </w:sdt>
      </w:tr>
      <w:tr w:rsidR="006B078A" w:rsidRPr="00D0113D" w14:paraId="7CB38C35" w14:textId="5664EB70" w:rsidTr="5670A305">
        <w:tc>
          <w:tcPr>
            <w:tcW w:w="217" w:type="pct"/>
          </w:tcPr>
          <w:p w14:paraId="2ED30C07" w14:textId="01A8C931" w:rsidR="006B078A" w:rsidRPr="00D0113D" w:rsidRDefault="00050BCC" w:rsidP="006B078A">
            <w:pPr>
              <w:tabs>
                <w:tab w:val="left" w:pos="0"/>
              </w:tabs>
              <w:rPr>
                <w:rFonts w:ascii="Calibri Light" w:hAnsi="Calibri Light"/>
                <w:bCs/>
                <w:sz w:val="20"/>
                <w:szCs w:val="20"/>
              </w:rPr>
            </w:pPr>
            <w:r>
              <w:rPr>
                <w:rFonts w:ascii="Calibri Light" w:hAnsi="Calibri Light"/>
                <w:bCs/>
                <w:sz w:val="20"/>
                <w:szCs w:val="20"/>
              </w:rPr>
              <w:t>7.3</w:t>
            </w:r>
          </w:p>
        </w:tc>
        <w:tc>
          <w:tcPr>
            <w:tcW w:w="1320" w:type="pct"/>
          </w:tcPr>
          <w:p w14:paraId="71813FC2" w14:textId="17D13FC8"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has policies/procedures for medication consents, prescriptions, monitoring side effects, documentation.</w:t>
            </w:r>
          </w:p>
        </w:tc>
        <w:tc>
          <w:tcPr>
            <w:tcW w:w="681" w:type="pct"/>
          </w:tcPr>
          <w:p w14:paraId="0677DFCE" w14:textId="15671EEC" w:rsidR="006B078A" w:rsidRPr="00D0113D" w:rsidRDefault="006B078A" w:rsidP="006B078A">
            <w:pPr>
              <w:rPr>
                <w:rFonts w:ascii="Calibri Light" w:hAnsi="Calibri Light"/>
                <w:sz w:val="20"/>
                <w:szCs w:val="20"/>
              </w:rPr>
            </w:pPr>
            <w:r>
              <w:rPr>
                <w:rFonts w:ascii="Calibri Light" w:eastAsia="Calibri" w:hAnsi="Calibri Light" w:cs="Calibri"/>
                <w:sz w:val="20"/>
                <w:szCs w:val="20"/>
              </w:rPr>
              <w:t>Michigan Department of Licensing and Regulatory Affairs; Occupational Health &amp; Safety Agency.</w:t>
            </w:r>
          </w:p>
        </w:tc>
        <w:tc>
          <w:tcPr>
            <w:tcW w:w="769" w:type="pct"/>
          </w:tcPr>
          <w:p w14:paraId="3FD18BB9" w14:textId="7F2A1B56" w:rsidR="006B078A" w:rsidRPr="00D0113D" w:rsidRDefault="006B078A" w:rsidP="006B078A">
            <w:pPr>
              <w:rPr>
                <w:rFonts w:ascii="Calibri Light" w:hAnsi="Calibri Light"/>
                <w:sz w:val="20"/>
                <w:szCs w:val="20"/>
              </w:rPr>
            </w:pPr>
            <w:r w:rsidRPr="00D0113D">
              <w:rPr>
                <w:rFonts w:ascii="Calibri Light" w:eastAsia="Calibri" w:hAnsi="Calibri Light" w:cs="Calibri"/>
                <w:sz w:val="20"/>
                <w:szCs w:val="20"/>
              </w:rPr>
              <w:t>Copy of policy &amp; procedures</w:t>
            </w:r>
          </w:p>
        </w:tc>
        <w:tc>
          <w:tcPr>
            <w:tcW w:w="1007" w:type="pct"/>
          </w:tcPr>
          <w:p w14:paraId="0019E6B0" w14:textId="77777777" w:rsidR="006B078A" w:rsidRPr="00D0113D" w:rsidRDefault="006B078A" w:rsidP="006B078A">
            <w:pPr>
              <w:rPr>
                <w:rFonts w:ascii="Calibri Light" w:hAnsi="Calibri Light"/>
                <w:sz w:val="20"/>
                <w:szCs w:val="20"/>
              </w:rPr>
            </w:pPr>
          </w:p>
        </w:tc>
        <w:sdt>
          <w:sdtPr>
            <w:rPr>
              <w:rFonts w:ascii="Calibri Light" w:hAnsi="Calibri Light"/>
              <w:sz w:val="20"/>
              <w:szCs w:val="20"/>
            </w:rPr>
            <w:id w:val="-875690829"/>
            <w:placeholder>
              <w:docPart w:val="DefaultPlaceholder_-1854013440"/>
            </w:placeholder>
            <w:showingPlcHdr/>
          </w:sdtPr>
          <w:sdtContent>
            <w:tc>
              <w:tcPr>
                <w:tcW w:w="1006" w:type="pct"/>
              </w:tcPr>
              <w:p w14:paraId="78A90BDD" w14:textId="49DB0E1E" w:rsidR="006B078A" w:rsidRPr="00D0113D" w:rsidRDefault="00993B36" w:rsidP="006B078A">
                <w:pPr>
                  <w:rPr>
                    <w:rFonts w:ascii="Calibri Light" w:hAnsi="Calibri Light"/>
                    <w:sz w:val="20"/>
                    <w:szCs w:val="20"/>
                  </w:rPr>
                </w:pPr>
                <w:r w:rsidRPr="003B1F01">
                  <w:rPr>
                    <w:rStyle w:val="PlaceholderText"/>
                  </w:rPr>
                  <w:t>Click or tap here to enter text.</w:t>
                </w:r>
              </w:p>
            </w:tc>
          </w:sdtContent>
        </w:sdt>
      </w:tr>
      <w:tr w:rsidR="006B078A" w:rsidRPr="00D0113D" w14:paraId="7345C17A" w14:textId="083917DF" w:rsidTr="5670A305">
        <w:tc>
          <w:tcPr>
            <w:tcW w:w="217" w:type="pct"/>
          </w:tcPr>
          <w:p w14:paraId="0F16B5C9" w14:textId="4C03446E" w:rsidR="006B078A" w:rsidRPr="00D0113D" w:rsidRDefault="00050BCC" w:rsidP="006B078A">
            <w:pPr>
              <w:tabs>
                <w:tab w:val="left" w:pos="0"/>
              </w:tabs>
              <w:rPr>
                <w:rFonts w:ascii="Calibri Light" w:hAnsi="Calibri Light"/>
                <w:bCs/>
                <w:sz w:val="20"/>
                <w:szCs w:val="20"/>
              </w:rPr>
            </w:pPr>
            <w:r>
              <w:rPr>
                <w:rFonts w:ascii="Calibri Light" w:hAnsi="Calibri Light"/>
                <w:bCs/>
                <w:sz w:val="20"/>
                <w:szCs w:val="20"/>
              </w:rPr>
              <w:t>7.4</w:t>
            </w:r>
          </w:p>
        </w:tc>
        <w:tc>
          <w:tcPr>
            <w:tcW w:w="1320" w:type="pct"/>
          </w:tcPr>
          <w:p w14:paraId="0F9AE8DC" w14:textId="25E61348"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 xml:space="preserve">The </w:t>
            </w:r>
            <w:r>
              <w:rPr>
                <w:rFonts w:ascii="Calibri Light" w:eastAsia="Calibri" w:hAnsi="Calibri Light" w:cs="Calibri"/>
                <w:sz w:val="20"/>
                <w:szCs w:val="20"/>
              </w:rPr>
              <w:t>PROVIDER</w:t>
            </w:r>
            <w:r w:rsidRPr="00D0113D">
              <w:rPr>
                <w:rFonts w:ascii="Calibri Light" w:eastAsia="Calibri" w:hAnsi="Calibri Light" w:cs="Calibri"/>
                <w:sz w:val="20"/>
                <w:szCs w:val="20"/>
              </w:rPr>
              <w:t xml:space="preserve"> has a response system to emergencies and staff are trained to act immediately and decisively when appropriate for the following events including, but not limited to:</w:t>
            </w:r>
          </w:p>
          <w:p w14:paraId="44E3EDA1" w14:textId="77777777"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 xml:space="preserve">1) Seeing to the immediate safety and welfare of an individual and others potentially affected, including transfer to another provider when necessary </w:t>
            </w:r>
          </w:p>
          <w:p w14:paraId="77200BAE" w14:textId="77777777"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2) Violence (or threat of violence) on premises</w:t>
            </w:r>
          </w:p>
          <w:p w14:paraId="236D1C61" w14:textId="77777777"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3) Fire</w:t>
            </w:r>
          </w:p>
          <w:p w14:paraId="2BE68CFB" w14:textId="77777777"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4) Tornadoes/severe storms</w:t>
            </w:r>
          </w:p>
          <w:p w14:paraId="46BB478F" w14:textId="77777777"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5) Power outages</w:t>
            </w:r>
          </w:p>
          <w:p w14:paraId="6F7E5BC5" w14:textId="19B512A4" w:rsidR="006B078A" w:rsidRPr="00D0113D" w:rsidRDefault="006B078A" w:rsidP="006B078A">
            <w:pPr>
              <w:tabs>
                <w:tab w:val="left" w:pos="0"/>
              </w:tabs>
              <w:rPr>
                <w:rFonts w:ascii="Calibri Light" w:hAnsi="Calibri Light"/>
                <w:bCs/>
                <w:sz w:val="20"/>
                <w:szCs w:val="20"/>
              </w:rPr>
            </w:pPr>
            <w:r w:rsidRPr="00D0113D">
              <w:rPr>
                <w:rFonts w:ascii="Calibri Light" w:eastAsia="Calibri" w:hAnsi="Calibri Light" w:cs="Calibri"/>
                <w:sz w:val="20"/>
                <w:szCs w:val="20"/>
              </w:rPr>
              <w:t>6) Medical emergencies</w:t>
            </w:r>
          </w:p>
        </w:tc>
        <w:tc>
          <w:tcPr>
            <w:tcW w:w="681" w:type="pct"/>
          </w:tcPr>
          <w:p w14:paraId="5D937F30" w14:textId="301A09B8" w:rsidR="006B078A" w:rsidRPr="006B078A" w:rsidRDefault="006B078A" w:rsidP="006B078A">
            <w:pPr>
              <w:rPr>
                <w:rFonts w:ascii="Calibri Light" w:hAnsi="Calibri Light"/>
                <w:b/>
                <w:bCs/>
                <w:sz w:val="20"/>
                <w:szCs w:val="20"/>
              </w:rPr>
            </w:pPr>
            <w:r>
              <w:rPr>
                <w:rFonts w:ascii="Calibri Light" w:eastAsia="Calibri" w:hAnsi="Calibri Light" w:cs="Calibri"/>
                <w:sz w:val="20"/>
                <w:szCs w:val="20"/>
              </w:rPr>
              <w:t>Michigan Department of Licensing and Regulatory Affairs; Occupational Health &amp; Safety Agency.</w:t>
            </w:r>
          </w:p>
        </w:tc>
        <w:tc>
          <w:tcPr>
            <w:tcW w:w="769" w:type="pct"/>
          </w:tcPr>
          <w:p w14:paraId="4E089BB2" w14:textId="77777777" w:rsidR="006B078A" w:rsidRPr="00D0113D" w:rsidRDefault="006B078A" w:rsidP="006B078A">
            <w:pPr>
              <w:rPr>
                <w:rFonts w:ascii="Calibri Light" w:hAnsi="Calibri Light"/>
                <w:sz w:val="20"/>
                <w:szCs w:val="20"/>
              </w:rPr>
            </w:pPr>
            <w:r w:rsidRPr="00D0113D">
              <w:rPr>
                <w:rFonts w:ascii="Calibri Light" w:eastAsia="Calibri" w:hAnsi="Calibri Light" w:cs="Calibri"/>
                <w:sz w:val="20"/>
                <w:szCs w:val="20"/>
              </w:rPr>
              <w:t>Emergency response plan</w:t>
            </w:r>
          </w:p>
          <w:p w14:paraId="3B49C924" w14:textId="77777777" w:rsidR="006B078A" w:rsidRPr="00D0113D" w:rsidRDefault="006B078A" w:rsidP="006B078A">
            <w:pPr>
              <w:rPr>
                <w:rFonts w:ascii="Calibri Light" w:hAnsi="Calibri Light"/>
                <w:sz w:val="20"/>
                <w:szCs w:val="20"/>
              </w:rPr>
            </w:pPr>
          </w:p>
          <w:p w14:paraId="0C508BEA" w14:textId="7E9B40FB" w:rsidR="006B078A" w:rsidRPr="00D0113D" w:rsidRDefault="006B078A" w:rsidP="006B078A">
            <w:pPr>
              <w:rPr>
                <w:rFonts w:ascii="Calibri Light" w:hAnsi="Calibri Light"/>
                <w:sz w:val="20"/>
                <w:szCs w:val="20"/>
              </w:rPr>
            </w:pPr>
          </w:p>
        </w:tc>
        <w:tc>
          <w:tcPr>
            <w:tcW w:w="1007" w:type="pct"/>
          </w:tcPr>
          <w:p w14:paraId="682BCC33" w14:textId="77777777" w:rsidR="006B078A" w:rsidRPr="00D0113D" w:rsidRDefault="006B078A" w:rsidP="006B078A">
            <w:pPr>
              <w:rPr>
                <w:rFonts w:ascii="Calibri Light" w:hAnsi="Calibri Light"/>
                <w:sz w:val="20"/>
                <w:szCs w:val="20"/>
              </w:rPr>
            </w:pPr>
          </w:p>
        </w:tc>
        <w:sdt>
          <w:sdtPr>
            <w:rPr>
              <w:rFonts w:ascii="Calibri Light" w:hAnsi="Calibri Light"/>
              <w:sz w:val="20"/>
              <w:szCs w:val="20"/>
            </w:rPr>
            <w:id w:val="-1304224905"/>
            <w:placeholder>
              <w:docPart w:val="DefaultPlaceholder_-1854013440"/>
            </w:placeholder>
            <w:showingPlcHdr/>
          </w:sdtPr>
          <w:sdtContent>
            <w:tc>
              <w:tcPr>
                <w:tcW w:w="1006" w:type="pct"/>
              </w:tcPr>
              <w:p w14:paraId="11557FC9" w14:textId="705C393D" w:rsidR="006B078A" w:rsidRPr="00D0113D" w:rsidRDefault="00993B36" w:rsidP="006B078A">
                <w:pPr>
                  <w:rPr>
                    <w:rFonts w:ascii="Calibri Light" w:hAnsi="Calibri Light"/>
                    <w:sz w:val="20"/>
                    <w:szCs w:val="20"/>
                  </w:rPr>
                </w:pPr>
                <w:r w:rsidRPr="003B1F01">
                  <w:rPr>
                    <w:rStyle w:val="PlaceholderText"/>
                  </w:rPr>
                  <w:t>Click or tap here to enter text.</w:t>
                </w:r>
              </w:p>
            </w:tc>
          </w:sdtContent>
        </w:sdt>
      </w:tr>
      <w:tr w:rsidR="006B078A" w:rsidRPr="00D0113D" w14:paraId="758B6A49" w14:textId="7A9F8758" w:rsidTr="5670A305">
        <w:trPr>
          <w:trHeight w:val="233"/>
        </w:trPr>
        <w:tc>
          <w:tcPr>
            <w:tcW w:w="3994" w:type="pct"/>
            <w:gridSpan w:val="5"/>
            <w:shd w:val="clear" w:color="auto" w:fill="C2D69B" w:themeFill="accent3" w:themeFillTint="99"/>
          </w:tcPr>
          <w:p w14:paraId="29E94867" w14:textId="77DB5BD0" w:rsidR="006B078A" w:rsidRPr="001A51B9" w:rsidRDefault="006B078A" w:rsidP="006B078A">
            <w:pPr>
              <w:rPr>
                <w:rFonts w:ascii="Calibri Light" w:hAnsi="Calibri Light"/>
                <w:b/>
                <w:bCs/>
                <w:sz w:val="20"/>
                <w:szCs w:val="20"/>
              </w:rPr>
            </w:pPr>
            <w:r w:rsidRPr="5670A305">
              <w:rPr>
                <w:rFonts w:ascii="Calibri Light" w:eastAsia="Calibri" w:hAnsi="Calibri Light" w:cs="Calibri"/>
                <w:b/>
                <w:bCs/>
                <w:sz w:val="20"/>
                <w:szCs w:val="20"/>
              </w:rPr>
              <w:t>INFORMATION TECHNOLOGY (IT) MANAGEMENT</w:t>
            </w:r>
          </w:p>
        </w:tc>
        <w:tc>
          <w:tcPr>
            <w:tcW w:w="1006" w:type="pct"/>
            <w:shd w:val="clear" w:color="auto" w:fill="C2D69B" w:themeFill="accent3" w:themeFillTint="99"/>
          </w:tcPr>
          <w:p w14:paraId="7DE473BE" w14:textId="355E3838" w:rsidR="006B078A" w:rsidRPr="00D0113D" w:rsidRDefault="006B078A" w:rsidP="006B078A">
            <w:pPr>
              <w:tabs>
                <w:tab w:val="left" w:pos="0"/>
              </w:tabs>
              <w:rPr>
                <w:rFonts w:ascii="Calibri Light" w:eastAsia="Calibri" w:hAnsi="Calibri Light" w:cs="Calibri"/>
                <w:b/>
                <w:bCs/>
                <w:sz w:val="20"/>
                <w:szCs w:val="20"/>
              </w:rPr>
            </w:pPr>
          </w:p>
        </w:tc>
      </w:tr>
      <w:tr w:rsidR="006B078A" w:rsidRPr="00D0113D" w14:paraId="5E3C4C6A" w14:textId="7FFDBC74" w:rsidTr="5670A305">
        <w:tc>
          <w:tcPr>
            <w:tcW w:w="217" w:type="pct"/>
          </w:tcPr>
          <w:p w14:paraId="55CD73AF" w14:textId="25AB52D3" w:rsidR="006B078A" w:rsidRPr="00D0113D" w:rsidRDefault="00050BCC" w:rsidP="006B078A">
            <w:pPr>
              <w:rPr>
                <w:rFonts w:ascii="Calibri Light" w:hAnsi="Calibri Light"/>
                <w:sz w:val="20"/>
                <w:szCs w:val="20"/>
              </w:rPr>
            </w:pPr>
            <w:r>
              <w:rPr>
                <w:rFonts w:ascii="Calibri Light" w:hAnsi="Calibri Light"/>
                <w:sz w:val="20"/>
                <w:szCs w:val="20"/>
              </w:rPr>
              <w:t>8.1</w:t>
            </w:r>
          </w:p>
        </w:tc>
        <w:tc>
          <w:tcPr>
            <w:tcW w:w="1320" w:type="pct"/>
          </w:tcPr>
          <w:p w14:paraId="475A8128" w14:textId="17044103" w:rsidR="006B078A" w:rsidRPr="00D0113D" w:rsidRDefault="006B078A" w:rsidP="006B078A">
            <w:pPr>
              <w:rPr>
                <w:rFonts w:ascii="Calibri Light" w:hAnsi="Calibri Light"/>
                <w:b/>
                <w:bCs/>
                <w:sz w:val="20"/>
                <w:szCs w:val="20"/>
              </w:rPr>
            </w:pPr>
            <w:r w:rsidRPr="5670A305">
              <w:rPr>
                <w:rFonts w:ascii="Calibri Light" w:eastAsia="Calibri" w:hAnsi="Calibri Light" w:cs="Calibri"/>
                <w:b/>
                <w:bCs/>
                <w:sz w:val="20"/>
                <w:szCs w:val="20"/>
              </w:rPr>
              <w:t>INFORMATION TECHNOLOGY (IT) MANAGEMENT</w:t>
            </w:r>
          </w:p>
          <w:p w14:paraId="15A936D9" w14:textId="77777777" w:rsidR="006B078A" w:rsidRPr="006B078A" w:rsidRDefault="006B078A" w:rsidP="006B078A">
            <w:pPr>
              <w:rPr>
                <w:rFonts w:ascii="Calibri Light" w:eastAsia="Calibri" w:hAnsi="Calibri Light" w:cs="Calibri"/>
                <w:sz w:val="20"/>
                <w:szCs w:val="20"/>
              </w:rPr>
            </w:pPr>
            <w:r w:rsidRPr="006B078A">
              <w:rPr>
                <w:rFonts w:ascii="Calibri Light" w:eastAsia="Calibri" w:hAnsi="Calibri Light" w:cs="Calibri"/>
                <w:sz w:val="20"/>
                <w:szCs w:val="20"/>
              </w:rPr>
              <w:t>The provider has written and approved policies for the following:</w:t>
            </w:r>
          </w:p>
          <w:p w14:paraId="01AA853B" w14:textId="77777777" w:rsidR="006B078A" w:rsidRPr="006B078A" w:rsidRDefault="006B078A" w:rsidP="004251B3">
            <w:pPr>
              <w:pStyle w:val="ListParagraph"/>
              <w:numPr>
                <w:ilvl w:val="0"/>
                <w:numId w:val="15"/>
              </w:numPr>
              <w:rPr>
                <w:rFonts w:ascii="Calibri Light" w:eastAsia="Calibri" w:hAnsi="Calibri Light" w:cs="Calibri"/>
                <w:sz w:val="20"/>
                <w:szCs w:val="20"/>
              </w:rPr>
            </w:pPr>
            <w:r w:rsidRPr="006B078A">
              <w:rPr>
                <w:rFonts w:ascii="Calibri Light" w:eastAsia="Calibri" w:hAnsi="Calibri Light" w:cs="Calibri"/>
                <w:sz w:val="20"/>
                <w:szCs w:val="20"/>
              </w:rPr>
              <w:t xml:space="preserve">Disaster recovery Policy and Procedure </w:t>
            </w:r>
          </w:p>
          <w:p w14:paraId="616E775A" w14:textId="77777777" w:rsidR="006B078A" w:rsidRPr="006B078A" w:rsidRDefault="006B078A" w:rsidP="004251B3">
            <w:pPr>
              <w:pStyle w:val="ListParagraph"/>
              <w:numPr>
                <w:ilvl w:val="0"/>
                <w:numId w:val="15"/>
              </w:numPr>
              <w:rPr>
                <w:rFonts w:ascii="Calibri Light" w:eastAsia="Calibri" w:hAnsi="Calibri Light" w:cs="Calibri"/>
                <w:sz w:val="20"/>
                <w:szCs w:val="20"/>
              </w:rPr>
            </w:pPr>
            <w:r w:rsidRPr="006B078A">
              <w:rPr>
                <w:rFonts w:ascii="Calibri Light" w:eastAsia="Calibri" w:hAnsi="Calibri Light" w:cs="Calibri"/>
                <w:sz w:val="20"/>
                <w:szCs w:val="20"/>
              </w:rPr>
              <w:t xml:space="preserve">Record Retention Policy </w:t>
            </w:r>
          </w:p>
          <w:p w14:paraId="2925B4F2" w14:textId="77777777" w:rsidR="006B078A" w:rsidRPr="006B078A" w:rsidRDefault="006B078A" w:rsidP="004251B3">
            <w:pPr>
              <w:pStyle w:val="ListParagraph"/>
              <w:numPr>
                <w:ilvl w:val="0"/>
                <w:numId w:val="15"/>
              </w:numPr>
              <w:rPr>
                <w:rFonts w:ascii="Calibri Light" w:eastAsia="Calibri" w:hAnsi="Calibri Light" w:cs="Calibri"/>
                <w:sz w:val="20"/>
                <w:szCs w:val="20"/>
              </w:rPr>
            </w:pPr>
            <w:r w:rsidRPr="006B078A">
              <w:rPr>
                <w:rFonts w:ascii="Calibri Light" w:eastAsia="Calibri" w:hAnsi="Calibri Light" w:cs="Calibri"/>
                <w:sz w:val="20"/>
                <w:szCs w:val="20"/>
              </w:rPr>
              <w:t>Employee acceptable use of IT resources</w:t>
            </w:r>
          </w:p>
          <w:p w14:paraId="17A9E8D1" w14:textId="269B698E" w:rsidR="006B078A" w:rsidRPr="006B078A" w:rsidRDefault="006B078A" w:rsidP="004251B3">
            <w:pPr>
              <w:pStyle w:val="ListParagraph"/>
              <w:numPr>
                <w:ilvl w:val="0"/>
                <w:numId w:val="15"/>
              </w:numPr>
              <w:rPr>
                <w:rFonts w:ascii="Calibri Light" w:eastAsia="Calibri" w:hAnsi="Calibri Light" w:cs="Calibri"/>
                <w:sz w:val="20"/>
                <w:szCs w:val="20"/>
              </w:rPr>
            </w:pPr>
            <w:r w:rsidRPr="006B078A">
              <w:rPr>
                <w:rFonts w:ascii="Calibri Light" w:eastAsia="Calibri" w:hAnsi="Calibri Light" w:cs="Calibri"/>
                <w:sz w:val="20"/>
                <w:szCs w:val="20"/>
              </w:rPr>
              <w:lastRenderedPageBreak/>
              <w:t>Employee termination (IT section of the HR policy covering termination)</w:t>
            </w:r>
          </w:p>
          <w:p w14:paraId="332D248F" w14:textId="74AF6699" w:rsidR="006B078A" w:rsidRPr="006B078A" w:rsidRDefault="006B078A" w:rsidP="004251B3">
            <w:pPr>
              <w:pStyle w:val="ListParagraph"/>
              <w:numPr>
                <w:ilvl w:val="0"/>
                <w:numId w:val="15"/>
              </w:numPr>
              <w:rPr>
                <w:rFonts w:ascii="Calibri Light" w:eastAsia="Calibri" w:hAnsi="Calibri Light" w:cs="Calibri"/>
                <w:sz w:val="20"/>
                <w:szCs w:val="20"/>
              </w:rPr>
            </w:pPr>
            <w:r w:rsidRPr="006B078A">
              <w:rPr>
                <w:rFonts w:ascii="Calibri Light" w:eastAsia="Calibri" w:hAnsi="Calibri Light" w:cs="Calibri"/>
                <w:sz w:val="20"/>
                <w:szCs w:val="20"/>
              </w:rPr>
              <w:t>Breach Notification Policy</w:t>
            </w:r>
          </w:p>
          <w:p w14:paraId="0A62C910" w14:textId="047B810E" w:rsidR="006B078A" w:rsidRPr="006B078A" w:rsidRDefault="006B078A" w:rsidP="006B078A">
            <w:pPr>
              <w:rPr>
                <w:rFonts w:ascii="Calibri Light" w:eastAsia="Calibri" w:hAnsi="Calibri Light" w:cs="Calibri"/>
                <w:sz w:val="20"/>
                <w:szCs w:val="20"/>
              </w:rPr>
            </w:pPr>
          </w:p>
        </w:tc>
        <w:tc>
          <w:tcPr>
            <w:tcW w:w="681" w:type="pct"/>
          </w:tcPr>
          <w:p w14:paraId="666FB65C" w14:textId="6E2AF439" w:rsidR="006B078A" w:rsidRPr="006B078A" w:rsidRDefault="006B078A" w:rsidP="006B078A">
            <w:pPr>
              <w:rPr>
                <w:rFonts w:ascii="Calibri Light" w:eastAsia="Calibri" w:hAnsi="Calibri Light" w:cs="Calibri"/>
                <w:sz w:val="20"/>
                <w:szCs w:val="20"/>
              </w:rPr>
            </w:pPr>
            <w:r w:rsidRPr="006B078A">
              <w:rPr>
                <w:rFonts w:ascii="Calibri Light" w:eastAsia="Calibri" w:hAnsi="Calibri Light" w:cs="Calibri"/>
                <w:sz w:val="20"/>
                <w:szCs w:val="20"/>
              </w:rPr>
              <w:lastRenderedPageBreak/>
              <w:t>HIPAA Security and Privacy, 45 CFR Parts 160 &amp; 164 Subparts A, C &amp; E</w:t>
            </w:r>
            <w:r>
              <w:rPr>
                <w:rFonts w:ascii="Calibri Light" w:eastAsia="Calibri" w:hAnsi="Calibri Light" w:cs="Calibri"/>
                <w:sz w:val="20"/>
                <w:szCs w:val="20"/>
              </w:rPr>
              <w:t xml:space="preserve">; </w:t>
            </w:r>
            <w:r w:rsidRPr="006B078A">
              <w:rPr>
                <w:rFonts w:ascii="Calibri Light" w:eastAsia="Calibri" w:hAnsi="Calibri Light" w:cs="Calibri"/>
                <w:sz w:val="20"/>
                <w:szCs w:val="20"/>
              </w:rPr>
              <w:t xml:space="preserve">BAA </w:t>
            </w:r>
            <w:r w:rsidR="00D00F95" w:rsidRPr="006B078A">
              <w:rPr>
                <w:rFonts w:ascii="Calibri Light" w:eastAsia="Calibri" w:hAnsi="Calibri Light" w:cs="Calibri"/>
                <w:sz w:val="20"/>
                <w:szCs w:val="20"/>
              </w:rPr>
              <w:t>requirements</w:t>
            </w:r>
            <w:r w:rsidR="00D00F95">
              <w:rPr>
                <w:rFonts w:ascii="Calibri Light" w:eastAsia="Calibri" w:hAnsi="Calibri Light" w:cs="Calibri"/>
                <w:sz w:val="20"/>
                <w:szCs w:val="20"/>
              </w:rPr>
              <w:t>.</w:t>
            </w:r>
            <w:r w:rsidRPr="006B078A">
              <w:rPr>
                <w:rFonts w:ascii="Calibri Light" w:eastAsia="Calibri" w:hAnsi="Calibri Light" w:cs="Calibri"/>
                <w:sz w:val="20"/>
                <w:szCs w:val="20"/>
              </w:rPr>
              <w:t xml:space="preserve"> </w:t>
            </w:r>
          </w:p>
          <w:p w14:paraId="06A60561" w14:textId="4297EC91" w:rsidR="006B078A" w:rsidRPr="00D0113D" w:rsidRDefault="006B078A" w:rsidP="006B078A">
            <w:pPr>
              <w:rPr>
                <w:rFonts w:ascii="Calibri Light" w:hAnsi="Calibri Light"/>
                <w:sz w:val="20"/>
                <w:szCs w:val="20"/>
              </w:rPr>
            </w:pPr>
            <w:r w:rsidRPr="006B078A">
              <w:rPr>
                <w:rFonts w:ascii="Calibri Light" w:eastAsia="Calibri" w:hAnsi="Calibri Light" w:cs="Calibri"/>
                <w:sz w:val="20"/>
                <w:szCs w:val="20"/>
              </w:rPr>
              <w:t>MDHHS/PIHP contract:</w:t>
            </w:r>
            <w:r>
              <w:rPr>
                <w:rFonts w:ascii="Calibri Light" w:eastAsia="Calibri" w:hAnsi="Calibri Light" w:cs="Calibri"/>
                <w:sz w:val="20"/>
                <w:szCs w:val="20"/>
              </w:rPr>
              <w:t xml:space="preserve"> </w:t>
            </w:r>
            <w:r w:rsidRPr="006B078A">
              <w:rPr>
                <w:rFonts w:ascii="Calibri Light" w:eastAsia="Calibri" w:hAnsi="Calibri Light" w:cs="Calibri"/>
                <w:sz w:val="20"/>
                <w:szCs w:val="20"/>
              </w:rPr>
              <w:t xml:space="preserve">Performance </w:t>
            </w:r>
            <w:r w:rsidRPr="006B078A">
              <w:rPr>
                <w:rFonts w:ascii="Calibri Light" w:eastAsia="Calibri" w:hAnsi="Calibri Light" w:cs="Calibri"/>
                <w:sz w:val="20"/>
                <w:szCs w:val="20"/>
              </w:rPr>
              <w:lastRenderedPageBreak/>
              <w:t>Expectations and AFP attestation</w:t>
            </w:r>
          </w:p>
        </w:tc>
        <w:tc>
          <w:tcPr>
            <w:tcW w:w="769" w:type="pct"/>
          </w:tcPr>
          <w:p w14:paraId="2A29095F" w14:textId="5B0C80FB" w:rsidR="006B078A" w:rsidRPr="00D0113D" w:rsidRDefault="006B078A" w:rsidP="006B078A">
            <w:pPr>
              <w:rPr>
                <w:rFonts w:ascii="Calibri Light" w:hAnsi="Calibri Light"/>
                <w:sz w:val="20"/>
                <w:szCs w:val="20"/>
              </w:rPr>
            </w:pPr>
            <w:r w:rsidRPr="00D0113D">
              <w:rPr>
                <w:rFonts w:ascii="Calibri Light" w:eastAsia="Calibri" w:hAnsi="Calibri Light" w:cs="Calibri"/>
                <w:sz w:val="20"/>
                <w:szCs w:val="20"/>
              </w:rPr>
              <w:lastRenderedPageBreak/>
              <w:t xml:space="preserve">Policies, </w:t>
            </w:r>
            <w:proofErr w:type="gramStart"/>
            <w:r w:rsidRPr="00D0113D">
              <w:rPr>
                <w:rFonts w:ascii="Calibri Light" w:eastAsia="Calibri" w:hAnsi="Calibri Light" w:cs="Calibri"/>
                <w:sz w:val="20"/>
                <w:szCs w:val="20"/>
              </w:rPr>
              <w:t>procedures</w:t>
            </w:r>
            <w:proofErr w:type="gramEnd"/>
            <w:r w:rsidRPr="00D0113D">
              <w:rPr>
                <w:rFonts w:ascii="Calibri Light" w:eastAsia="Calibri" w:hAnsi="Calibri Light" w:cs="Calibri"/>
                <w:sz w:val="20"/>
                <w:szCs w:val="20"/>
              </w:rPr>
              <w:t xml:space="preserve"> or other agency documents exist and are adequately written to meet the minimum requirements of the organization and, where applicable, MSHN policies.  Describe the </w:t>
            </w:r>
            <w:r w:rsidRPr="00D0113D">
              <w:rPr>
                <w:rFonts w:ascii="Calibri Light" w:eastAsia="Calibri" w:hAnsi="Calibri Light" w:cs="Calibri"/>
                <w:sz w:val="20"/>
                <w:szCs w:val="20"/>
              </w:rPr>
              <w:lastRenderedPageBreak/>
              <w:t xml:space="preserve">expectations and actions of the organization to manage its IT resources and is reviewed and revised on a regularly recurring basis.  </w:t>
            </w:r>
          </w:p>
        </w:tc>
        <w:tc>
          <w:tcPr>
            <w:tcW w:w="1007" w:type="pct"/>
          </w:tcPr>
          <w:p w14:paraId="11C56EE7" w14:textId="09BD1286" w:rsidR="006B078A" w:rsidRPr="00D0113D" w:rsidRDefault="006B078A" w:rsidP="006B078A">
            <w:pPr>
              <w:pStyle w:val="ListParagraph"/>
              <w:ind w:left="360"/>
              <w:rPr>
                <w:rFonts w:ascii="Calibri Light" w:hAnsi="Calibri Light"/>
                <w:sz w:val="20"/>
                <w:szCs w:val="20"/>
              </w:rPr>
            </w:pPr>
          </w:p>
        </w:tc>
        <w:sdt>
          <w:sdtPr>
            <w:rPr>
              <w:rFonts w:ascii="Calibri Light" w:hAnsi="Calibri Light"/>
              <w:sz w:val="20"/>
              <w:szCs w:val="20"/>
            </w:rPr>
            <w:id w:val="-1979528733"/>
            <w:placeholder>
              <w:docPart w:val="DefaultPlaceholder_-1854013440"/>
            </w:placeholder>
            <w:showingPlcHdr/>
          </w:sdtPr>
          <w:sdtContent>
            <w:tc>
              <w:tcPr>
                <w:tcW w:w="1006" w:type="pct"/>
              </w:tcPr>
              <w:p w14:paraId="6CA18293" w14:textId="357CA0AF" w:rsidR="006B078A" w:rsidRPr="00D0113D" w:rsidRDefault="00993B36" w:rsidP="00993B36">
                <w:pPr>
                  <w:pStyle w:val="ListParagraph"/>
                  <w:ind w:left="0"/>
                  <w:rPr>
                    <w:rFonts w:ascii="Calibri Light" w:hAnsi="Calibri Light"/>
                    <w:sz w:val="20"/>
                    <w:szCs w:val="20"/>
                  </w:rPr>
                </w:pPr>
                <w:r w:rsidRPr="003B1F01">
                  <w:rPr>
                    <w:rStyle w:val="PlaceholderText"/>
                  </w:rPr>
                  <w:t>Click or tap here to enter text.</w:t>
                </w:r>
              </w:p>
            </w:tc>
          </w:sdtContent>
        </w:sdt>
      </w:tr>
      <w:tr w:rsidR="006B078A" w:rsidRPr="00D0113D" w14:paraId="4A97188E" w14:textId="326E1C37" w:rsidTr="5670A305">
        <w:trPr>
          <w:trHeight w:val="233"/>
        </w:trPr>
        <w:tc>
          <w:tcPr>
            <w:tcW w:w="3994" w:type="pct"/>
            <w:gridSpan w:val="5"/>
            <w:shd w:val="clear" w:color="auto" w:fill="C2D69B" w:themeFill="accent3" w:themeFillTint="99"/>
          </w:tcPr>
          <w:p w14:paraId="523EB448" w14:textId="386FD6C1" w:rsidR="006B078A" w:rsidRPr="001A51B9" w:rsidRDefault="006B078A" w:rsidP="006B078A">
            <w:pPr>
              <w:tabs>
                <w:tab w:val="left" w:pos="432"/>
              </w:tabs>
              <w:rPr>
                <w:rFonts w:asciiTheme="minorHAnsi" w:eastAsia="Calibri" w:hAnsiTheme="minorHAnsi" w:cs="Calibri"/>
                <w:b/>
                <w:sz w:val="20"/>
                <w:szCs w:val="20"/>
              </w:rPr>
            </w:pPr>
            <w:r w:rsidRPr="009367B1">
              <w:rPr>
                <w:rFonts w:asciiTheme="minorHAnsi" w:eastAsia="Calibri" w:hAnsiTheme="minorHAnsi" w:cs="Calibri"/>
                <w:b/>
                <w:sz w:val="20"/>
                <w:szCs w:val="20"/>
              </w:rPr>
              <w:t>TRAUMA INFORMED CARE</w:t>
            </w:r>
          </w:p>
        </w:tc>
        <w:tc>
          <w:tcPr>
            <w:tcW w:w="1006" w:type="pct"/>
            <w:shd w:val="clear" w:color="auto" w:fill="C2D69B" w:themeFill="accent3" w:themeFillTint="99"/>
          </w:tcPr>
          <w:p w14:paraId="453D39A1" w14:textId="77777777" w:rsidR="006B078A" w:rsidRPr="009367B1" w:rsidRDefault="006B078A" w:rsidP="006B078A">
            <w:pPr>
              <w:tabs>
                <w:tab w:val="left" w:pos="432"/>
              </w:tabs>
              <w:rPr>
                <w:rFonts w:asciiTheme="minorHAnsi" w:eastAsia="Calibri" w:hAnsiTheme="minorHAnsi" w:cs="Calibri"/>
                <w:b/>
                <w:sz w:val="20"/>
                <w:szCs w:val="20"/>
              </w:rPr>
            </w:pPr>
          </w:p>
        </w:tc>
      </w:tr>
    </w:tbl>
    <w:tbl>
      <w:tblPr>
        <w:tblStyle w:val="TableGrid"/>
        <w:tblW w:w="5000" w:type="pct"/>
        <w:tblLayout w:type="fixed"/>
        <w:tblLook w:val="04A0" w:firstRow="1" w:lastRow="0" w:firstColumn="1" w:lastColumn="0" w:noHBand="0" w:noVBand="1"/>
      </w:tblPr>
      <w:tblGrid>
        <w:gridCol w:w="706"/>
        <w:gridCol w:w="3669"/>
        <w:gridCol w:w="1971"/>
        <w:gridCol w:w="2288"/>
        <w:gridCol w:w="2881"/>
        <w:gridCol w:w="2875"/>
      </w:tblGrid>
      <w:tr w:rsidR="00B72410" w:rsidRPr="0032101E" w14:paraId="2D9B2588" w14:textId="701355AA" w:rsidTr="00050BCC">
        <w:tc>
          <w:tcPr>
            <w:tcW w:w="245" w:type="pct"/>
          </w:tcPr>
          <w:p w14:paraId="690129FF" w14:textId="117B07E0" w:rsidR="00B72410" w:rsidRPr="00CC3C79" w:rsidRDefault="00050BCC" w:rsidP="000874E0">
            <w:pPr>
              <w:tabs>
                <w:tab w:val="left" w:pos="0"/>
              </w:tabs>
              <w:rPr>
                <w:rFonts w:ascii="Calibri Light" w:eastAsia="Calibri" w:hAnsi="Calibri Light" w:cs="Calibri Light"/>
                <w:sz w:val="22"/>
                <w:szCs w:val="22"/>
              </w:rPr>
            </w:pPr>
            <w:r>
              <w:rPr>
                <w:rFonts w:ascii="Calibri Light" w:eastAsia="Calibri" w:hAnsi="Calibri Light" w:cs="Calibri Light"/>
                <w:sz w:val="22"/>
                <w:szCs w:val="22"/>
              </w:rPr>
              <w:t>9.1</w:t>
            </w:r>
          </w:p>
        </w:tc>
        <w:tc>
          <w:tcPr>
            <w:tcW w:w="1275" w:type="pct"/>
          </w:tcPr>
          <w:p w14:paraId="66D6B87C" w14:textId="6DF2CC80" w:rsidR="00B72410" w:rsidRPr="009367B1" w:rsidRDefault="00B72410" w:rsidP="000874E0">
            <w:pPr>
              <w:tabs>
                <w:tab w:val="left" w:pos="432"/>
              </w:tabs>
              <w:rPr>
                <w:rFonts w:asciiTheme="minorHAnsi" w:eastAsia="Calibri" w:hAnsiTheme="minorHAnsi" w:cs="Calibri"/>
                <w:b/>
                <w:sz w:val="20"/>
                <w:szCs w:val="20"/>
              </w:rPr>
            </w:pPr>
            <w:r w:rsidRPr="009367B1">
              <w:rPr>
                <w:rFonts w:asciiTheme="minorHAnsi" w:eastAsia="Calibri" w:hAnsiTheme="minorHAnsi" w:cs="Calibri"/>
                <w:b/>
                <w:sz w:val="20"/>
                <w:szCs w:val="20"/>
              </w:rPr>
              <w:t>TRAUMA INFORMED CARE</w:t>
            </w:r>
          </w:p>
          <w:p w14:paraId="56704E27" w14:textId="77777777" w:rsidR="00B72410" w:rsidRPr="00BB1274" w:rsidRDefault="00B72410" w:rsidP="000874E0">
            <w:pPr>
              <w:tabs>
                <w:tab w:val="left" w:pos="432"/>
              </w:tabs>
              <w:rPr>
                <w:rFonts w:ascii="Calibri Light" w:eastAsia="Calibri" w:hAnsi="Calibri Light" w:cs="Calibri"/>
                <w:b/>
                <w:sz w:val="13"/>
                <w:szCs w:val="20"/>
              </w:rPr>
            </w:pPr>
          </w:p>
          <w:p w14:paraId="2D731798" w14:textId="3C5E57AC" w:rsidR="00B72410" w:rsidRPr="00E57C78" w:rsidRDefault="00B72410" w:rsidP="000874E0">
            <w:pPr>
              <w:tabs>
                <w:tab w:val="left" w:pos="432"/>
              </w:tabs>
              <w:rPr>
                <w:rFonts w:ascii="Calibri Light" w:eastAsia="Calibri" w:hAnsi="Calibri Light" w:cs="Calibri"/>
                <w:sz w:val="20"/>
                <w:szCs w:val="20"/>
              </w:rPr>
            </w:pPr>
            <w:r w:rsidRPr="00E57C78">
              <w:rPr>
                <w:rFonts w:ascii="Calibri Light" w:eastAsia="Calibri" w:hAnsi="Calibri Light" w:cs="Calibri"/>
                <w:sz w:val="20"/>
                <w:szCs w:val="20"/>
              </w:rPr>
              <w:t xml:space="preserve">The </w:t>
            </w:r>
            <w:r w:rsidR="00154368">
              <w:rPr>
                <w:rFonts w:ascii="Calibri Light" w:eastAsia="Calibri" w:hAnsi="Calibri Light" w:cs="Calibri"/>
                <w:sz w:val="20"/>
                <w:szCs w:val="20"/>
              </w:rPr>
              <w:t>PROVIDER</w:t>
            </w:r>
            <w:r w:rsidRPr="00E57C78">
              <w:rPr>
                <w:rFonts w:ascii="Calibri Light" w:eastAsia="Calibri" w:hAnsi="Calibri Light" w:cs="Calibri"/>
                <w:sz w:val="20"/>
                <w:szCs w:val="20"/>
              </w:rPr>
              <w:t xml:space="preserve"> has writt</w:t>
            </w:r>
            <w:r>
              <w:rPr>
                <w:rFonts w:ascii="Calibri Light" w:eastAsia="Calibri" w:hAnsi="Calibri Light" w:cs="Calibri"/>
                <w:sz w:val="20"/>
                <w:szCs w:val="20"/>
              </w:rPr>
              <w:t>en and approved policies and procedures for implementation of a trauma-informed culture</w:t>
            </w:r>
          </w:p>
          <w:p w14:paraId="6183362C" w14:textId="77777777" w:rsidR="00B72410" w:rsidRPr="398DD123" w:rsidRDefault="00B72410" w:rsidP="000874E0">
            <w:pPr>
              <w:tabs>
                <w:tab w:val="left" w:pos="0"/>
              </w:tabs>
              <w:rPr>
                <w:rFonts w:ascii="Calibri" w:eastAsia="Calibri" w:hAnsi="Calibri" w:cs="Calibri"/>
                <w:sz w:val="22"/>
                <w:szCs w:val="22"/>
              </w:rPr>
            </w:pPr>
          </w:p>
        </w:tc>
        <w:tc>
          <w:tcPr>
            <w:tcW w:w="685" w:type="pct"/>
          </w:tcPr>
          <w:p w14:paraId="335CEB80" w14:textId="2376DF79" w:rsidR="00B72410" w:rsidRPr="00F13DC5" w:rsidRDefault="00CC3C79" w:rsidP="000874E0">
            <w:pPr>
              <w:rPr>
                <w:rFonts w:ascii="Calibri Light" w:eastAsia="Calibri" w:hAnsi="Calibri Light" w:cs="Calibri"/>
                <w:sz w:val="20"/>
                <w:szCs w:val="20"/>
              </w:rPr>
            </w:pPr>
            <w:r>
              <w:rPr>
                <w:rFonts w:ascii="Calibri Light" w:eastAsia="Calibri" w:hAnsi="Calibri Light" w:cs="Calibri"/>
                <w:sz w:val="20"/>
                <w:szCs w:val="20"/>
              </w:rPr>
              <w:t>MDHHS Trauma Policy</w:t>
            </w:r>
          </w:p>
          <w:p w14:paraId="0EBA6E3F" w14:textId="77777777" w:rsidR="00B72410" w:rsidRPr="5D2F2884" w:rsidRDefault="00B72410" w:rsidP="000874E0">
            <w:pPr>
              <w:jc w:val="center"/>
              <w:rPr>
                <w:rFonts w:ascii="Calibri" w:eastAsia="Calibri" w:hAnsi="Calibri" w:cs="Calibri"/>
                <w:sz w:val="22"/>
                <w:szCs w:val="22"/>
              </w:rPr>
            </w:pPr>
          </w:p>
        </w:tc>
        <w:tc>
          <w:tcPr>
            <w:tcW w:w="795" w:type="pct"/>
          </w:tcPr>
          <w:p w14:paraId="21242CB9" w14:textId="2AC11EB8" w:rsidR="00B72410" w:rsidRDefault="00154368" w:rsidP="000874E0">
            <w:pPr>
              <w:jc w:val="center"/>
              <w:rPr>
                <w:rFonts w:ascii="Calibri" w:hAnsi="Calibri"/>
                <w:sz w:val="22"/>
                <w:szCs w:val="22"/>
              </w:rPr>
            </w:pPr>
            <w:r>
              <w:rPr>
                <w:rFonts w:ascii="Calibri Light" w:eastAsia="Calibri" w:hAnsi="Calibri Light" w:cs="Calibri"/>
                <w:sz w:val="20"/>
                <w:szCs w:val="20"/>
              </w:rPr>
              <w:t>PROVIDER</w:t>
            </w:r>
            <w:r w:rsidR="00B72410">
              <w:rPr>
                <w:rFonts w:ascii="Calibri Light" w:eastAsia="Calibri" w:hAnsi="Calibri Light" w:cs="Calibri"/>
                <w:sz w:val="20"/>
                <w:szCs w:val="20"/>
              </w:rPr>
              <w:t xml:space="preserve"> policy &amp; practice guidelines</w:t>
            </w:r>
          </w:p>
        </w:tc>
        <w:tc>
          <w:tcPr>
            <w:tcW w:w="1001" w:type="pct"/>
          </w:tcPr>
          <w:p w14:paraId="0BDCB868" w14:textId="77777777" w:rsidR="00B72410" w:rsidRPr="0032101E" w:rsidRDefault="00B72410" w:rsidP="000874E0">
            <w:pPr>
              <w:rPr>
                <w:rFonts w:ascii="Calibri" w:hAnsi="Calibri"/>
                <w:color w:val="FF0000"/>
                <w:sz w:val="22"/>
                <w:szCs w:val="22"/>
              </w:rPr>
            </w:pPr>
          </w:p>
        </w:tc>
        <w:sdt>
          <w:sdtPr>
            <w:rPr>
              <w:rFonts w:ascii="Calibri" w:hAnsi="Calibri"/>
              <w:color w:val="FF0000"/>
              <w:sz w:val="22"/>
              <w:szCs w:val="22"/>
            </w:rPr>
            <w:id w:val="-1746417561"/>
            <w:placeholder>
              <w:docPart w:val="DefaultPlaceholder_-1854013440"/>
            </w:placeholder>
            <w:showingPlcHdr/>
          </w:sdtPr>
          <w:sdtContent>
            <w:tc>
              <w:tcPr>
                <w:tcW w:w="999" w:type="pct"/>
              </w:tcPr>
              <w:p w14:paraId="30CA4D40" w14:textId="48753689" w:rsidR="00B72410" w:rsidRPr="0032101E" w:rsidRDefault="00993B36" w:rsidP="000874E0">
                <w:pPr>
                  <w:rPr>
                    <w:rFonts w:ascii="Calibri" w:hAnsi="Calibri"/>
                    <w:color w:val="FF0000"/>
                    <w:sz w:val="22"/>
                    <w:szCs w:val="22"/>
                  </w:rPr>
                </w:pPr>
                <w:r w:rsidRPr="003B1F01">
                  <w:rPr>
                    <w:rStyle w:val="PlaceholderText"/>
                  </w:rPr>
                  <w:t>Click or tap here to enter text.</w:t>
                </w:r>
              </w:p>
            </w:tc>
          </w:sdtContent>
        </w:sdt>
      </w:tr>
      <w:tr w:rsidR="00CC3C79" w:rsidRPr="0032101E" w14:paraId="7B514939" w14:textId="0665DD4D" w:rsidTr="00050BCC">
        <w:tc>
          <w:tcPr>
            <w:tcW w:w="245" w:type="pct"/>
          </w:tcPr>
          <w:p w14:paraId="33FB8B47" w14:textId="46292C62" w:rsidR="00CC3C79" w:rsidRPr="00CC3C79" w:rsidRDefault="00050BCC" w:rsidP="00CC3C79">
            <w:pPr>
              <w:tabs>
                <w:tab w:val="left" w:pos="0"/>
              </w:tabs>
              <w:rPr>
                <w:rFonts w:ascii="Calibri Light" w:eastAsia="Calibri" w:hAnsi="Calibri Light" w:cs="Calibri Light"/>
                <w:sz w:val="22"/>
                <w:szCs w:val="22"/>
              </w:rPr>
            </w:pPr>
            <w:r>
              <w:rPr>
                <w:rFonts w:ascii="Calibri Light" w:eastAsia="Calibri" w:hAnsi="Calibri Light" w:cs="Calibri Light"/>
                <w:sz w:val="22"/>
                <w:szCs w:val="22"/>
              </w:rPr>
              <w:t>9.2</w:t>
            </w:r>
          </w:p>
        </w:tc>
        <w:tc>
          <w:tcPr>
            <w:tcW w:w="1275" w:type="pct"/>
          </w:tcPr>
          <w:p w14:paraId="541AF776" w14:textId="679D83D5" w:rsidR="00CC3C79" w:rsidRPr="398DD123" w:rsidRDefault="00CC3C79" w:rsidP="00CC3C79">
            <w:pPr>
              <w:tabs>
                <w:tab w:val="left" w:pos="0"/>
              </w:tabs>
              <w:rPr>
                <w:rFonts w:ascii="Calibri" w:eastAsia="Calibri" w:hAnsi="Calibri" w:cs="Calibri"/>
                <w:sz w:val="22"/>
                <w:szCs w:val="22"/>
              </w:rPr>
            </w:pPr>
            <w:r>
              <w:rPr>
                <w:rFonts w:ascii="Calibri Light" w:eastAsia="Calibri" w:hAnsi="Calibri Light" w:cs="Calibri"/>
                <w:sz w:val="20"/>
                <w:szCs w:val="20"/>
              </w:rPr>
              <w:t>Implementation of an organizational self-assessment every three years.</w:t>
            </w:r>
          </w:p>
        </w:tc>
        <w:tc>
          <w:tcPr>
            <w:tcW w:w="685" w:type="pct"/>
          </w:tcPr>
          <w:p w14:paraId="29944D73" w14:textId="5A56BDC9" w:rsidR="00CC3C79" w:rsidRPr="5D2F2884" w:rsidRDefault="00CC3C79" w:rsidP="00CC3C79">
            <w:pPr>
              <w:rPr>
                <w:rFonts w:ascii="Calibri" w:eastAsia="Calibri" w:hAnsi="Calibri" w:cs="Calibri"/>
                <w:sz w:val="22"/>
                <w:szCs w:val="22"/>
              </w:rPr>
            </w:pPr>
            <w:r w:rsidRPr="00753C65">
              <w:rPr>
                <w:rFonts w:ascii="Calibri Light" w:eastAsia="Calibri" w:hAnsi="Calibri Light" w:cs="Calibri"/>
                <w:sz w:val="20"/>
                <w:szCs w:val="20"/>
              </w:rPr>
              <w:t>MDHHS Trauma Policy</w:t>
            </w:r>
          </w:p>
        </w:tc>
        <w:tc>
          <w:tcPr>
            <w:tcW w:w="795" w:type="pct"/>
          </w:tcPr>
          <w:p w14:paraId="02BA0DD8" w14:textId="77777777" w:rsidR="00CC3C79" w:rsidRDefault="00CC3C79" w:rsidP="00CC3C79">
            <w:pPr>
              <w:rPr>
                <w:rFonts w:ascii="Calibri Light" w:eastAsia="Calibri" w:hAnsi="Calibri Light" w:cs="Calibri"/>
                <w:sz w:val="20"/>
                <w:szCs w:val="20"/>
              </w:rPr>
            </w:pPr>
            <w:r>
              <w:rPr>
                <w:rFonts w:ascii="Calibri Light" w:eastAsia="Calibri" w:hAnsi="Calibri Light" w:cs="Calibri"/>
                <w:sz w:val="20"/>
                <w:szCs w:val="20"/>
              </w:rPr>
              <w:t>Results of self-assessment tool</w:t>
            </w:r>
          </w:p>
          <w:p w14:paraId="7E071CC5" w14:textId="77777777" w:rsidR="00CC3C79" w:rsidRDefault="00CC3C79" w:rsidP="00CC3C79">
            <w:pPr>
              <w:rPr>
                <w:rFonts w:ascii="Calibri" w:hAnsi="Calibri"/>
                <w:sz w:val="22"/>
                <w:szCs w:val="22"/>
              </w:rPr>
            </w:pPr>
          </w:p>
        </w:tc>
        <w:tc>
          <w:tcPr>
            <w:tcW w:w="1001" w:type="pct"/>
          </w:tcPr>
          <w:p w14:paraId="606AC696" w14:textId="77777777" w:rsidR="00CC3C79" w:rsidRPr="0032101E" w:rsidRDefault="00CC3C79" w:rsidP="00CC3C79">
            <w:pPr>
              <w:rPr>
                <w:rFonts w:ascii="Calibri" w:hAnsi="Calibri"/>
                <w:color w:val="FF0000"/>
                <w:sz w:val="22"/>
                <w:szCs w:val="22"/>
              </w:rPr>
            </w:pPr>
          </w:p>
        </w:tc>
        <w:sdt>
          <w:sdtPr>
            <w:rPr>
              <w:rFonts w:ascii="Calibri" w:hAnsi="Calibri"/>
              <w:color w:val="FF0000"/>
              <w:sz w:val="22"/>
              <w:szCs w:val="22"/>
            </w:rPr>
            <w:id w:val="-829293406"/>
            <w:placeholder>
              <w:docPart w:val="DefaultPlaceholder_-1854013440"/>
            </w:placeholder>
            <w:showingPlcHdr/>
          </w:sdtPr>
          <w:sdtContent>
            <w:tc>
              <w:tcPr>
                <w:tcW w:w="999" w:type="pct"/>
              </w:tcPr>
              <w:p w14:paraId="0CE79703" w14:textId="1D50D8BF" w:rsidR="00CC3C79" w:rsidRPr="0032101E" w:rsidRDefault="00993B36" w:rsidP="00CC3C79">
                <w:pPr>
                  <w:rPr>
                    <w:rFonts w:ascii="Calibri" w:hAnsi="Calibri"/>
                    <w:color w:val="FF0000"/>
                    <w:sz w:val="22"/>
                    <w:szCs w:val="22"/>
                  </w:rPr>
                </w:pPr>
                <w:r w:rsidRPr="003B1F01">
                  <w:rPr>
                    <w:rStyle w:val="PlaceholderText"/>
                  </w:rPr>
                  <w:t>Click or tap here to enter text.</w:t>
                </w:r>
              </w:p>
            </w:tc>
          </w:sdtContent>
        </w:sdt>
      </w:tr>
      <w:tr w:rsidR="00CC3C79" w:rsidRPr="0032101E" w14:paraId="672D08D3" w14:textId="0566F0A9" w:rsidTr="00050BCC">
        <w:tc>
          <w:tcPr>
            <w:tcW w:w="245" w:type="pct"/>
          </w:tcPr>
          <w:p w14:paraId="7872FCA6" w14:textId="58DCC1E3" w:rsidR="00CC3C79" w:rsidRPr="00CC3C79" w:rsidRDefault="00050BCC" w:rsidP="00CC3C79">
            <w:pPr>
              <w:tabs>
                <w:tab w:val="left" w:pos="0"/>
              </w:tabs>
              <w:rPr>
                <w:rFonts w:ascii="Calibri Light" w:eastAsia="Calibri" w:hAnsi="Calibri Light" w:cs="Calibri Light"/>
                <w:sz w:val="22"/>
                <w:szCs w:val="22"/>
              </w:rPr>
            </w:pPr>
            <w:r>
              <w:rPr>
                <w:rFonts w:ascii="Calibri Light" w:eastAsia="Calibri" w:hAnsi="Calibri Light" w:cs="Calibri Light"/>
                <w:sz w:val="22"/>
                <w:szCs w:val="22"/>
              </w:rPr>
              <w:t>9.3</w:t>
            </w:r>
          </w:p>
        </w:tc>
        <w:tc>
          <w:tcPr>
            <w:tcW w:w="1275" w:type="pct"/>
          </w:tcPr>
          <w:p w14:paraId="4721AB55" w14:textId="77777777" w:rsidR="00CC3C79" w:rsidRPr="009367B1" w:rsidRDefault="00CC3C79" w:rsidP="00CC3C79">
            <w:pPr>
              <w:tabs>
                <w:tab w:val="left" w:pos="432"/>
              </w:tabs>
              <w:rPr>
                <w:rFonts w:ascii="Calibri Light" w:eastAsia="Calibri" w:hAnsi="Calibri Light" w:cs="Calibri"/>
                <w:sz w:val="20"/>
                <w:szCs w:val="20"/>
              </w:rPr>
            </w:pPr>
            <w:r>
              <w:rPr>
                <w:rFonts w:ascii="Calibri Light" w:eastAsia="Calibri" w:hAnsi="Calibri Light" w:cs="Calibri"/>
                <w:sz w:val="20"/>
                <w:szCs w:val="20"/>
              </w:rPr>
              <w:t>Adoption of approaches and procedures to prevent and address secondary/vicarious trauma</w:t>
            </w:r>
          </w:p>
          <w:p w14:paraId="121781BC" w14:textId="77777777" w:rsidR="00CC3C79" w:rsidRPr="398DD123" w:rsidRDefault="00CC3C79" w:rsidP="00CC3C79">
            <w:pPr>
              <w:tabs>
                <w:tab w:val="left" w:pos="0"/>
              </w:tabs>
              <w:rPr>
                <w:rFonts w:ascii="Calibri" w:eastAsia="Calibri" w:hAnsi="Calibri" w:cs="Calibri"/>
                <w:sz w:val="22"/>
                <w:szCs w:val="22"/>
              </w:rPr>
            </w:pPr>
          </w:p>
        </w:tc>
        <w:tc>
          <w:tcPr>
            <w:tcW w:w="685" w:type="pct"/>
          </w:tcPr>
          <w:p w14:paraId="2AD8C2C5" w14:textId="5839E431" w:rsidR="00CC3C79" w:rsidRPr="5D2F2884" w:rsidRDefault="00CC3C79" w:rsidP="00CC3C79">
            <w:pPr>
              <w:rPr>
                <w:rFonts w:ascii="Calibri" w:eastAsia="Calibri" w:hAnsi="Calibri" w:cs="Calibri"/>
                <w:sz w:val="22"/>
                <w:szCs w:val="22"/>
              </w:rPr>
            </w:pPr>
            <w:r w:rsidRPr="00753C65">
              <w:rPr>
                <w:rFonts w:ascii="Calibri Light" w:eastAsia="Calibri" w:hAnsi="Calibri Light" w:cs="Calibri"/>
                <w:sz w:val="20"/>
                <w:szCs w:val="20"/>
              </w:rPr>
              <w:t>MDHHS Trauma Policy</w:t>
            </w:r>
          </w:p>
        </w:tc>
        <w:tc>
          <w:tcPr>
            <w:tcW w:w="795" w:type="pct"/>
          </w:tcPr>
          <w:p w14:paraId="07B9D8CA" w14:textId="7F5A189B" w:rsidR="00CC3C79" w:rsidRDefault="00154368" w:rsidP="00CC3C79">
            <w:pPr>
              <w:rPr>
                <w:rFonts w:ascii="Calibri Light" w:eastAsia="Calibri" w:hAnsi="Calibri Light" w:cs="Calibri"/>
                <w:sz w:val="20"/>
                <w:szCs w:val="20"/>
              </w:rPr>
            </w:pPr>
            <w:r>
              <w:rPr>
                <w:rFonts w:ascii="Calibri Light" w:eastAsia="Calibri" w:hAnsi="Calibri Light" w:cs="Calibri"/>
                <w:sz w:val="20"/>
                <w:szCs w:val="20"/>
              </w:rPr>
              <w:t>PROVIDER</w:t>
            </w:r>
            <w:r w:rsidR="00CC3C79">
              <w:rPr>
                <w:rFonts w:ascii="Calibri Light" w:eastAsia="Calibri" w:hAnsi="Calibri Light" w:cs="Calibri"/>
                <w:sz w:val="20"/>
                <w:szCs w:val="20"/>
              </w:rPr>
              <w:t xml:space="preserve"> policy &amp; practice guidelines. </w:t>
            </w:r>
          </w:p>
          <w:p w14:paraId="291A0997" w14:textId="77777777" w:rsidR="00CC3C79" w:rsidRPr="00CC3C79" w:rsidRDefault="00CC3C79" w:rsidP="00CC3C79">
            <w:pPr>
              <w:rPr>
                <w:rFonts w:ascii="Calibri" w:hAnsi="Calibri"/>
                <w:sz w:val="22"/>
                <w:szCs w:val="22"/>
              </w:rPr>
            </w:pPr>
          </w:p>
        </w:tc>
        <w:tc>
          <w:tcPr>
            <w:tcW w:w="1001" w:type="pct"/>
          </w:tcPr>
          <w:p w14:paraId="5CF6420F" w14:textId="77777777" w:rsidR="00CC3C79" w:rsidRDefault="00CC3C79" w:rsidP="004251B3">
            <w:pPr>
              <w:pStyle w:val="ListParagraph"/>
              <w:numPr>
                <w:ilvl w:val="0"/>
                <w:numId w:val="10"/>
              </w:numPr>
              <w:rPr>
                <w:rFonts w:ascii="Calibri Light" w:eastAsia="Calibri" w:hAnsi="Calibri Light" w:cs="Calibri"/>
                <w:sz w:val="20"/>
                <w:szCs w:val="20"/>
              </w:rPr>
            </w:pPr>
            <w:r>
              <w:rPr>
                <w:rFonts w:ascii="Calibri Light" w:eastAsia="Calibri" w:hAnsi="Calibri Light" w:cs="Calibri"/>
                <w:sz w:val="20"/>
                <w:szCs w:val="20"/>
              </w:rPr>
              <w:t>Environmental Factors</w:t>
            </w:r>
          </w:p>
          <w:p w14:paraId="6E512831" w14:textId="77777777" w:rsidR="00CC3C79" w:rsidRDefault="00CC3C79" w:rsidP="004251B3">
            <w:pPr>
              <w:pStyle w:val="ListParagraph"/>
              <w:numPr>
                <w:ilvl w:val="0"/>
                <w:numId w:val="10"/>
              </w:numPr>
              <w:rPr>
                <w:rFonts w:ascii="Calibri Light" w:eastAsia="Calibri" w:hAnsi="Calibri Light" w:cs="Calibri"/>
                <w:sz w:val="20"/>
                <w:szCs w:val="20"/>
              </w:rPr>
            </w:pPr>
            <w:r>
              <w:rPr>
                <w:rFonts w:ascii="Calibri Light" w:eastAsia="Calibri" w:hAnsi="Calibri Light" w:cs="Calibri"/>
                <w:sz w:val="20"/>
                <w:szCs w:val="20"/>
              </w:rPr>
              <w:t>Supervision Notes/Techniques</w:t>
            </w:r>
          </w:p>
          <w:p w14:paraId="3A7FCB79" w14:textId="77777777" w:rsidR="00CC3C79" w:rsidRPr="005D06C4" w:rsidRDefault="00CC3C79" w:rsidP="004251B3">
            <w:pPr>
              <w:pStyle w:val="ListParagraph"/>
              <w:numPr>
                <w:ilvl w:val="0"/>
                <w:numId w:val="10"/>
              </w:numPr>
              <w:rPr>
                <w:rFonts w:ascii="Calibri Light" w:eastAsia="Calibri" w:hAnsi="Calibri Light" w:cs="Calibri"/>
                <w:sz w:val="20"/>
                <w:szCs w:val="20"/>
              </w:rPr>
            </w:pPr>
            <w:r>
              <w:rPr>
                <w:rFonts w:ascii="Calibri Light" w:eastAsia="Calibri" w:hAnsi="Calibri Light" w:cs="Calibri"/>
                <w:sz w:val="20"/>
                <w:szCs w:val="20"/>
              </w:rPr>
              <w:t xml:space="preserve">Other Examples as warranted </w:t>
            </w:r>
          </w:p>
          <w:p w14:paraId="6D3D63DD" w14:textId="77777777" w:rsidR="00CC3C79" w:rsidRPr="0032101E" w:rsidRDefault="00CC3C79" w:rsidP="00CC3C79">
            <w:pPr>
              <w:rPr>
                <w:rFonts w:ascii="Calibri" w:hAnsi="Calibri"/>
                <w:color w:val="FF0000"/>
                <w:sz w:val="22"/>
                <w:szCs w:val="22"/>
              </w:rPr>
            </w:pPr>
          </w:p>
        </w:tc>
        <w:sdt>
          <w:sdtPr>
            <w:rPr>
              <w:rFonts w:ascii="Calibri" w:hAnsi="Calibri"/>
              <w:color w:val="FF0000"/>
              <w:sz w:val="22"/>
              <w:szCs w:val="22"/>
            </w:rPr>
            <w:id w:val="-1114445166"/>
            <w:placeholder>
              <w:docPart w:val="DefaultPlaceholder_-1854013440"/>
            </w:placeholder>
            <w:showingPlcHdr/>
          </w:sdtPr>
          <w:sdtContent>
            <w:tc>
              <w:tcPr>
                <w:tcW w:w="999" w:type="pct"/>
              </w:tcPr>
              <w:p w14:paraId="592B4422" w14:textId="2EB4F24F" w:rsidR="00CC3C79" w:rsidRPr="0032101E" w:rsidRDefault="00993B36" w:rsidP="00CC3C79">
                <w:pPr>
                  <w:rPr>
                    <w:rFonts w:ascii="Calibri" w:hAnsi="Calibri"/>
                    <w:color w:val="FF0000"/>
                    <w:sz w:val="22"/>
                    <w:szCs w:val="22"/>
                  </w:rPr>
                </w:pPr>
                <w:r w:rsidRPr="003B1F01">
                  <w:rPr>
                    <w:rStyle w:val="PlaceholderText"/>
                  </w:rPr>
                  <w:t>Click or tap here to enter text.</w:t>
                </w:r>
              </w:p>
            </w:tc>
          </w:sdtContent>
        </w:sdt>
      </w:tr>
      <w:tr w:rsidR="00CC3C79" w:rsidRPr="0032101E" w14:paraId="37A5B9D5" w14:textId="4C73F9FF" w:rsidTr="00050BCC">
        <w:tc>
          <w:tcPr>
            <w:tcW w:w="245" w:type="pct"/>
          </w:tcPr>
          <w:p w14:paraId="45B86417" w14:textId="3147F576" w:rsidR="00CC3C79" w:rsidRPr="00CC3C79" w:rsidRDefault="00050BCC" w:rsidP="00CC3C79">
            <w:pPr>
              <w:tabs>
                <w:tab w:val="left" w:pos="0"/>
              </w:tabs>
              <w:rPr>
                <w:rFonts w:ascii="Calibri Light" w:eastAsia="Calibri" w:hAnsi="Calibri Light" w:cs="Calibri Light"/>
                <w:sz w:val="22"/>
                <w:szCs w:val="22"/>
              </w:rPr>
            </w:pPr>
            <w:r>
              <w:rPr>
                <w:rFonts w:ascii="Calibri Light" w:eastAsia="Calibri" w:hAnsi="Calibri Light" w:cs="Calibri Light"/>
                <w:sz w:val="22"/>
                <w:szCs w:val="22"/>
              </w:rPr>
              <w:t>9.4</w:t>
            </w:r>
          </w:p>
        </w:tc>
        <w:tc>
          <w:tcPr>
            <w:tcW w:w="1275" w:type="pct"/>
          </w:tcPr>
          <w:p w14:paraId="7C477AEF" w14:textId="0EECA494" w:rsidR="00CC3C79" w:rsidRPr="006F6DA2" w:rsidRDefault="00CC3C79" w:rsidP="00CC3C79">
            <w:pPr>
              <w:tabs>
                <w:tab w:val="left" w:pos="432"/>
              </w:tabs>
              <w:rPr>
                <w:rFonts w:ascii="Calibri Light" w:eastAsia="Calibri" w:hAnsi="Calibri Light" w:cs="Calibri"/>
                <w:sz w:val="20"/>
                <w:szCs w:val="20"/>
              </w:rPr>
            </w:pPr>
            <w:r w:rsidRPr="006F6DA2">
              <w:rPr>
                <w:rFonts w:ascii="Calibri Light" w:eastAsia="Calibri" w:hAnsi="Calibri Light" w:cs="Calibri"/>
                <w:sz w:val="20"/>
                <w:szCs w:val="20"/>
              </w:rPr>
              <w:t>Use of population and age-specific trauma-informed screen and assessment tool</w:t>
            </w:r>
          </w:p>
          <w:p w14:paraId="540B308E" w14:textId="77777777" w:rsidR="00CC3C79" w:rsidRPr="398DD123" w:rsidRDefault="00CC3C79" w:rsidP="00CC3C79">
            <w:pPr>
              <w:tabs>
                <w:tab w:val="left" w:pos="0"/>
              </w:tabs>
              <w:rPr>
                <w:rFonts w:ascii="Calibri" w:eastAsia="Calibri" w:hAnsi="Calibri" w:cs="Calibri"/>
                <w:sz w:val="22"/>
                <w:szCs w:val="22"/>
              </w:rPr>
            </w:pPr>
          </w:p>
        </w:tc>
        <w:tc>
          <w:tcPr>
            <w:tcW w:w="685" w:type="pct"/>
          </w:tcPr>
          <w:p w14:paraId="4C5297CB" w14:textId="11EA9AD6" w:rsidR="00CC3C79" w:rsidRPr="5D2F2884" w:rsidRDefault="00CC3C79" w:rsidP="00CC3C79">
            <w:pPr>
              <w:rPr>
                <w:rFonts w:ascii="Calibri" w:eastAsia="Calibri" w:hAnsi="Calibri" w:cs="Calibri"/>
                <w:sz w:val="22"/>
                <w:szCs w:val="22"/>
              </w:rPr>
            </w:pPr>
            <w:r w:rsidRPr="00753C65">
              <w:rPr>
                <w:rFonts w:ascii="Calibri Light" w:eastAsia="Calibri" w:hAnsi="Calibri Light" w:cs="Calibri"/>
                <w:sz w:val="20"/>
                <w:szCs w:val="20"/>
              </w:rPr>
              <w:t>MDHHS Trauma Policy</w:t>
            </w:r>
          </w:p>
        </w:tc>
        <w:tc>
          <w:tcPr>
            <w:tcW w:w="795" w:type="pct"/>
          </w:tcPr>
          <w:p w14:paraId="6FC3E24A" w14:textId="5BA98AD2" w:rsidR="00CC3C79" w:rsidRDefault="00CC3C79" w:rsidP="00CC3C79">
            <w:pPr>
              <w:rPr>
                <w:rFonts w:ascii="Calibri Light" w:eastAsia="Calibri" w:hAnsi="Calibri Light" w:cs="Calibri"/>
                <w:sz w:val="20"/>
                <w:szCs w:val="20"/>
              </w:rPr>
            </w:pPr>
            <w:r w:rsidRPr="000868DE">
              <w:rPr>
                <w:rFonts w:ascii="Calibri Light" w:eastAsia="Calibri" w:hAnsi="Calibri Light" w:cs="Calibri"/>
                <w:sz w:val="20"/>
                <w:szCs w:val="20"/>
              </w:rPr>
              <w:t>Policy/procedure</w:t>
            </w:r>
          </w:p>
          <w:p w14:paraId="76BA5D29" w14:textId="376591F9" w:rsidR="00CC3C79" w:rsidRPr="00CC3C79" w:rsidRDefault="00CC3C79" w:rsidP="00CC3C79">
            <w:pPr>
              <w:rPr>
                <w:rFonts w:ascii="Calibri Light" w:hAnsi="Calibri Light"/>
                <w:sz w:val="20"/>
                <w:szCs w:val="20"/>
              </w:rPr>
            </w:pPr>
          </w:p>
        </w:tc>
        <w:tc>
          <w:tcPr>
            <w:tcW w:w="1001" w:type="pct"/>
          </w:tcPr>
          <w:p w14:paraId="5C3459E7" w14:textId="77777777" w:rsidR="00CC3C79" w:rsidRDefault="00CC3C79" w:rsidP="00CC3C79">
            <w:pPr>
              <w:rPr>
                <w:rFonts w:ascii="Calibri Light" w:eastAsia="Calibri" w:hAnsi="Calibri Light" w:cs="Calibri"/>
                <w:sz w:val="20"/>
                <w:szCs w:val="20"/>
              </w:rPr>
            </w:pPr>
            <w:r>
              <w:rPr>
                <w:rFonts w:ascii="Calibri Light" w:eastAsia="Calibri" w:hAnsi="Calibri Light" w:cs="Calibri"/>
                <w:sz w:val="20"/>
                <w:szCs w:val="20"/>
              </w:rPr>
              <w:t>Examples that can be used:</w:t>
            </w:r>
          </w:p>
          <w:p w14:paraId="5F69ECC0" w14:textId="77777777" w:rsidR="00CC3C79" w:rsidRPr="005D06C4" w:rsidRDefault="00CC3C79" w:rsidP="004251B3">
            <w:pPr>
              <w:pStyle w:val="ListParagraph"/>
              <w:numPr>
                <w:ilvl w:val="0"/>
                <w:numId w:val="11"/>
              </w:numPr>
              <w:rPr>
                <w:rFonts w:ascii="Calibri Light" w:eastAsia="Calibri" w:hAnsi="Calibri Light" w:cs="Calibri"/>
                <w:strike/>
                <w:sz w:val="20"/>
                <w:szCs w:val="20"/>
              </w:rPr>
            </w:pPr>
            <w:r>
              <w:rPr>
                <w:rFonts w:ascii="Calibri Light" w:eastAsia="Calibri" w:hAnsi="Calibri Light" w:cs="Calibri"/>
                <w:sz w:val="20"/>
                <w:szCs w:val="20"/>
              </w:rPr>
              <w:t>ACES</w:t>
            </w:r>
          </w:p>
          <w:p w14:paraId="7DAC68EC" w14:textId="77777777" w:rsidR="00CC3C79" w:rsidRPr="005D06C4" w:rsidRDefault="00CC3C79" w:rsidP="004251B3">
            <w:pPr>
              <w:pStyle w:val="ListParagraph"/>
              <w:numPr>
                <w:ilvl w:val="0"/>
                <w:numId w:val="11"/>
              </w:numPr>
              <w:rPr>
                <w:rFonts w:ascii="Calibri Light" w:eastAsia="Calibri" w:hAnsi="Calibri Light" w:cs="Calibri"/>
                <w:strike/>
                <w:sz w:val="20"/>
                <w:szCs w:val="20"/>
              </w:rPr>
            </w:pPr>
            <w:r>
              <w:rPr>
                <w:rFonts w:ascii="Calibri Light" w:eastAsia="Calibri" w:hAnsi="Calibri Light" w:cs="Calibri"/>
                <w:sz w:val="20"/>
                <w:szCs w:val="20"/>
              </w:rPr>
              <w:t>CTAC</w:t>
            </w:r>
          </w:p>
          <w:p w14:paraId="77C7661F" w14:textId="54D1C7D9" w:rsidR="00CC3C79" w:rsidRPr="0032101E" w:rsidRDefault="00CC3C79" w:rsidP="00CC3C79">
            <w:pPr>
              <w:rPr>
                <w:rFonts w:ascii="Calibri" w:hAnsi="Calibri"/>
                <w:color w:val="FF0000"/>
                <w:sz w:val="22"/>
                <w:szCs w:val="22"/>
              </w:rPr>
            </w:pPr>
          </w:p>
        </w:tc>
        <w:sdt>
          <w:sdtPr>
            <w:rPr>
              <w:rFonts w:ascii="Calibri" w:hAnsi="Calibri"/>
              <w:color w:val="FF0000"/>
              <w:sz w:val="22"/>
              <w:szCs w:val="22"/>
            </w:rPr>
            <w:id w:val="1322381318"/>
            <w:placeholder>
              <w:docPart w:val="DefaultPlaceholder_-1854013440"/>
            </w:placeholder>
            <w:showingPlcHdr/>
          </w:sdtPr>
          <w:sdtContent>
            <w:tc>
              <w:tcPr>
                <w:tcW w:w="999" w:type="pct"/>
              </w:tcPr>
              <w:p w14:paraId="184A7BD0" w14:textId="3C19CB71" w:rsidR="00CC3C79" w:rsidRPr="0032101E" w:rsidRDefault="00993B36" w:rsidP="00CC3C79">
                <w:pPr>
                  <w:rPr>
                    <w:rFonts w:ascii="Calibri" w:hAnsi="Calibri"/>
                    <w:color w:val="FF0000"/>
                    <w:sz w:val="22"/>
                    <w:szCs w:val="22"/>
                  </w:rPr>
                </w:pPr>
                <w:r w:rsidRPr="003B1F01">
                  <w:rPr>
                    <w:rStyle w:val="PlaceholderText"/>
                  </w:rPr>
                  <w:t>Click or tap here to enter text.</w:t>
                </w:r>
              </w:p>
            </w:tc>
          </w:sdtContent>
        </w:sdt>
      </w:tr>
      <w:tr w:rsidR="00B72410" w:rsidRPr="0032101E" w14:paraId="7658B13C" w14:textId="1A02BCD4" w:rsidTr="00050BCC">
        <w:tc>
          <w:tcPr>
            <w:tcW w:w="245" w:type="pct"/>
          </w:tcPr>
          <w:p w14:paraId="6BD702E8" w14:textId="1A6DCF51" w:rsidR="00B72410" w:rsidRPr="00CC3C79" w:rsidRDefault="00050BCC" w:rsidP="000874E0">
            <w:pPr>
              <w:tabs>
                <w:tab w:val="left" w:pos="0"/>
              </w:tabs>
              <w:rPr>
                <w:rFonts w:ascii="Calibri Light" w:eastAsia="Calibri" w:hAnsi="Calibri Light" w:cs="Calibri Light"/>
                <w:sz w:val="22"/>
                <w:szCs w:val="22"/>
              </w:rPr>
            </w:pPr>
            <w:r>
              <w:rPr>
                <w:rFonts w:ascii="Calibri Light" w:eastAsia="Calibri" w:hAnsi="Calibri Light" w:cs="Calibri Light"/>
                <w:sz w:val="22"/>
                <w:szCs w:val="22"/>
              </w:rPr>
              <w:t>9.5</w:t>
            </w:r>
          </w:p>
        </w:tc>
        <w:tc>
          <w:tcPr>
            <w:tcW w:w="1275" w:type="pct"/>
          </w:tcPr>
          <w:p w14:paraId="32977904" w14:textId="5539C072" w:rsidR="00B72410" w:rsidRPr="398DD123" w:rsidRDefault="00B72410" w:rsidP="000874E0">
            <w:pPr>
              <w:tabs>
                <w:tab w:val="left" w:pos="0"/>
              </w:tabs>
              <w:rPr>
                <w:rFonts w:ascii="Calibri" w:eastAsia="Calibri" w:hAnsi="Calibri" w:cs="Calibri"/>
                <w:sz w:val="22"/>
                <w:szCs w:val="22"/>
              </w:rPr>
            </w:pPr>
            <w:r>
              <w:rPr>
                <w:rFonts w:ascii="Calibri Light" w:eastAsia="Calibri" w:hAnsi="Calibri Light" w:cs="Calibri"/>
                <w:sz w:val="20"/>
                <w:szCs w:val="20"/>
              </w:rPr>
              <w:t xml:space="preserve">Use of trauma-informed evidence-based practice(s) (EBPs) for treatment and recovery services including procedures to address building trust, safety, collaboration, empowerment, </w:t>
            </w:r>
            <w:proofErr w:type="gramStart"/>
            <w:r>
              <w:rPr>
                <w:rFonts w:ascii="Calibri Light" w:eastAsia="Calibri" w:hAnsi="Calibri Light" w:cs="Calibri"/>
                <w:sz w:val="20"/>
                <w:szCs w:val="20"/>
              </w:rPr>
              <w:t>resilience</w:t>
            </w:r>
            <w:proofErr w:type="gramEnd"/>
            <w:r>
              <w:rPr>
                <w:rFonts w:ascii="Calibri Light" w:eastAsia="Calibri" w:hAnsi="Calibri Light" w:cs="Calibri"/>
                <w:sz w:val="20"/>
                <w:szCs w:val="20"/>
              </w:rPr>
              <w:t xml:space="preserve"> and recovery</w:t>
            </w:r>
          </w:p>
        </w:tc>
        <w:tc>
          <w:tcPr>
            <w:tcW w:w="685" w:type="pct"/>
          </w:tcPr>
          <w:p w14:paraId="4BB7E2CA" w14:textId="77777777" w:rsidR="00CC3C79" w:rsidRPr="00F13DC5" w:rsidRDefault="00CC3C79" w:rsidP="00CC3C79">
            <w:pPr>
              <w:rPr>
                <w:rFonts w:ascii="Calibri Light" w:eastAsia="Calibri" w:hAnsi="Calibri Light" w:cs="Calibri"/>
                <w:sz w:val="20"/>
                <w:szCs w:val="20"/>
              </w:rPr>
            </w:pPr>
            <w:r>
              <w:rPr>
                <w:rFonts w:ascii="Calibri Light" w:eastAsia="Calibri" w:hAnsi="Calibri Light" w:cs="Calibri"/>
                <w:sz w:val="20"/>
                <w:szCs w:val="20"/>
              </w:rPr>
              <w:t>MDHHS Trauma Policy</w:t>
            </w:r>
          </w:p>
          <w:p w14:paraId="780A564E" w14:textId="7042BF75" w:rsidR="00B72410" w:rsidRPr="5D2F2884" w:rsidRDefault="00B72410" w:rsidP="00CC3C79">
            <w:pPr>
              <w:rPr>
                <w:rFonts w:ascii="Calibri" w:eastAsia="Calibri" w:hAnsi="Calibri" w:cs="Calibri"/>
                <w:sz w:val="22"/>
                <w:szCs w:val="22"/>
              </w:rPr>
            </w:pPr>
          </w:p>
        </w:tc>
        <w:tc>
          <w:tcPr>
            <w:tcW w:w="795" w:type="pct"/>
          </w:tcPr>
          <w:p w14:paraId="335D043A" w14:textId="40186BD2" w:rsidR="00B72410" w:rsidRDefault="00154368" w:rsidP="00CC3C79">
            <w:pPr>
              <w:rPr>
                <w:rFonts w:ascii="Calibri Light" w:eastAsia="Calibri" w:hAnsi="Calibri Light" w:cs="Calibri"/>
                <w:sz w:val="20"/>
                <w:szCs w:val="20"/>
              </w:rPr>
            </w:pPr>
            <w:r>
              <w:rPr>
                <w:rFonts w:ascii="Calibri Light" w:eastAsia="Calibri" w:hAnsi="Calibri Light" w:cs="Calibri"/>
                <w:sz w:val="20"/>
                <w:szCs w:val="20"/>
              </w:rPr>
              <w:t>PROVIDER</w:t>
            </w:r>
            <w:r w:rsidR="00B72410">
              <w:rPr>
                <w:rFonts w:ascii="Calibri Light" w:eastAsia="Calibri" w:hAnsi="Calibri Light" w:cs="Calibri"/>
                <w:sz w:val="20"/>
                <w:szCs w:val="20"/>
              </w:rPr>
              <w:t xml:space="preserve"> policy/procedure(s) &amp; practice guidelines. </w:t>
            </w:r>
          </w:p>
          <w:p w14:paraId="401C26F5" w14:textId="52018659" w:rsidR="00B72410" w:rsidRPr="005D06C4" w:rsidRDefault="00B72410" w:rsidP="00CC3C79">
            <w:pPr>
              <w:rPr>
                <w:rFonts w:ascii="Calibri Light" w:eastAsia="Calibri" w:hAnsi="Calibri Light" w:cs="Calibri"/>
                <w:sz w:val="20"/>
                <w:szCs w:val="20"/>
                <w:highlight w:val="yellow"/>
              </w:rPr>
            </w:pPr>
          </w:p>
          <w:p w14:paraId="1277EF8D" w14:textId="77777777" w:rsidR="00B72410" w:rsidRDefault="00B72410" w:rsidP="00CC3C79">
            <w:pPr>
              <w:rPr>
                <w:rFonts w:ascii="Calibri Light" w:eastAsia="Calibri" w:hAnsi="Calibri Light" w:cs="Calibri"/>
                <w:sz w:val="20"/>
                <w:szCs w:val="20"/>
              </w:rPr>
            </w:pPr>
          </w:p>
          <w:p w14:paraId="32276C25" w14:textId="1C921BC7" w:rsidR="00B72410" w:rsidRDefault="00B72410" w:rsidP="00CC3C79">
            <w:pPr>
              <w:rPr>
                <w:rFonts w:ascii="Calibri" w:hAnsi="Calibri"/>
                <w:sz w:val="22"/>
                <w:szCs w:val="22"/>
              </w:rPr>
            </w:pPr>
          </w:p>
        </w:tc>
        <w:tc>
          <w:tcPr>
            <w:tcW w:w="1001" w:type="pct"/>
          </w:tcPr>
          <w:p w14:paraId="36A9FD2E" w14:textId="77777777" w:rsidR="00CC3C79" w:rsidRDefault="00CC3C79" w:rsidP="004251B3">
            <w:pPr>
              <w:pStyle w:val="ListParagraph"/>
              <w:numPr>
                <w:ilvl w:val="0"/>
                <w:numId w:val="12"/>
              </w:numPr>
              <w:rPr>
                <w:rFonts w:ascii="Calibri Light" w:eastAsia="Calibri" w:hAnsi="Calibri Light" w:cs="Calibri"/>
                <w:sz w:val="20"/>
                <w:szCs w:val="20"/>
              </w:rPr>
            </w:pPr>
            <w:r>
              <w:rPr>
                <w:rFonts w:ascii="Calibri Light" w:eastAsia="Calibri" w:hAnsi="Calibri Light" w:cs="Calibri"/>
                <w:sz w:val="20"/>
                <w:szCs w:val="20"/>
              </w:rPr>
              <w:t>Seeking Safety (Co-Occurring)</w:t>
            </w:r>
          </w:p>
          <w:p w14:paraId="32628F20" w14:textId="77777777" w:rsidR="00CC3C79" w:rsidRDefault="00CC3C79" w:rsidP="004251B3">
            <w:pPr>
              <w:pStyle w:val="ListParagraph"/>
              <w:numPr>
                <w:ilvl w:val="0"/>
                <w:numId w:val="12"/>
              </w:numPr>
              <w:rPr>
                <w:rFonts w:ascii="Calibri Light" w:eastAsia="Calibri" w:hAnsi="Calibri Light" w:cs="Calibri"/>
                <w:sz w:val="20"/>
                <w:szCs w:val="20"/>
              </w:rPr>
            </w:pPr>
            <w:r>
              <w:rPr>
                <w:rFonts w:ascii="Calibri Light" w:eastAsia="Calibri" w:hAnsi="Calibri Light" w:cs="Calibri"/>
                <w:sz w:val="20"/>
                <w:szCs w:val="20"/>
              </w:rPr>
              <w:t>DBT</w:t>
            </w:r>
          </w:p>
          <w:p w14:paraId="38497D4C" w14:textId="77777777" w:rsidR="00B72410" w:rsidRPr="0032101E" w:rsidRDefault="00B72410" w:rsidP="00154368">
            <w:pPr>
              <w:pStyle w:val="ListParagraph"/>
              <w:rPr>
                <w:rFonts w:ascii="Calibri" w:hAnsi="Calibri"/>
                <w:color w:val="FF0000"/>
                <w:sz w:val="22"/>
                <w:szCs w:val="22"/>
              </w:rPr>
            </w:pPr>
          </w:p>
        </w:tc>
        <w:sdt>
          <w:sdtPr>
            <w:rPr>
              <w:rFonts w:ascii="Calibri" w:hAnsi="Calibri"/>
              <w:color w:val="FF0000"/>
              <w:sz w:val="22"/>
              <w:szCs w:val="22"/>
            </w:rPr>
            <w:id w:val="1850204698"/>
            <w:placeholder>
              <w:docPart w:val="DefaultPlaceholder_-1854013440"/>
            </w:placeholder>
            <w:showingPlcHdr/>
          </w:sdtPr>
          <w:sdtContent>
            <w:tc>
              <w:tcPr>
                <w:tcW w:w="999" w:type="pct"/>
              </w:tcPr>
              <w:p w14:paraId="7612D6B2" w14:textId="301D1881" w:rsidR="00B72410" w:rsidRPr="0032101E" w:rsidRDefault="00993B36" w:rsidP="000874E0">
                <w:pPr>
                  <w:rPr>
                    <w:rFonts w:ascii="Calibri" w:hAnsi="Calibri"/>
                    <w:color w:val="FF0000"/>
                    <w:sz w:val="22"/>
                    <w:szCs w:val="22"/>
                  </w:rPr>
                </w:pPr>
                <w:r w:rsidRPr="003B1F01">
                  <w:rPr>
                    <w:rStyle w:val="PlaceholderText"/>
                  </w:rPr>
                  <w:t>Click or tap here to enter text.</w:t>
                </w:r>
              </w:p>
            </w:tc>
          </w:sdtContent>
        </w:sdt>
      </w:tr>
      <w:tr w:rsidR="00B72410" w:rsidRPr="0032101E" w14:paraId="73C22CBF" w14:textId="4B5A8334" w:rsidTr="00050BCC">
        <w:tc>
          <w:tcPr>
            <w:tcW w:w="245" w:type="pct"/>
          </w:tcPr>
          <w:p w14:paraId="742F4121" w14:textId="17544BB7" w:rsidR="00B72410" w:rsidRPr="00CC3C79" w:rsidRDefault="00050BCC" w:rsidP="000874E0">
            <w:pPr>
              <w:tabs>
                <w:tab w:val="left" w:pos="0"/>
              </w:tabs>
              <w:rPr>
                <w:rFonts w:ascii="Calibri Light" w:eastAsia="Calibri" w:hAnsi="Calibri Light" w:cs="Calibri Light"/>
                <w:sz w:val="22"/>
                <w:szCs w:val="22"/>
              </w:rPr>
            </w:pPr>
            <w:r>
              <w:rPr>
                <w:rFonts w:ascii="Calibri Light" w:eastAsia="Calibri" w:hAnsi="Calibri Light" w:cs="Calibri Light"/>
                <w:sz w:val="22"/>
                <w:szCs w:val="22"/>
              </w:rPr>
              <w:t>9.6</w:t>
            </w:r>
          </w:p>
        </w:tc>
        <w:tc>
          <w:tcPr>
            <w:tcW w:w="1275" w:type="pct"/>
          </w:tcPr>
          <w:p w14:paraId="53E2957C" w14:textId="04175D57" w:rsidR="00B72410" w:rsidRPr="398DD123" w:rsidRDefault="00B72410" w:rsidP="000874E0">
            <w:pPr>
              <w:tabs>
                <w:tab w:val="left" w:pos="0"/>
              </w:tabs>
              <w:rPr>
                <w:rFonts w:ascii="Calibri" w:eastAsia="Calibri" w:hAnsi="Calibri" w:cs="Calibri"/>
                <w:sz w:val="22"/>
                <w:szCs w:val="22"/>
              </w:rPr>
            </w:pPr>
            <w:r>
              <w:rPr>
                <w:rFonts w:ascii="Calibri Light" w:eastAsia="Calibri" w:hAnsi="Calibri Light" w:cs="Calibri"/>
                <w:sz w:val="20"/>
                <w:szCs w:val="20"/>
              </w:rPr>
              <w:t xml:space="preserve">Collaboration with community organizations to support development of a trauma informed community that promotes behavioral health and reduces </w:t>
            </w:r>
            <w:r>
              <w:rPr>
                <w:rFonts w:ascii="Calibri Light" w:eastAsia="Calibri" w:hAnsi="Calibri Light" w:cs="Calibri"/>
                <w:sz w:val="20"/>
                <w:szCs w:val="20"/>
              </w:rPr>
              <w:lastRenderedPageBreak/>
              <w:t>likelihood of mental illness and substance use disorders</w:t>
            </w:r>
          </w:p>
        </w:tc>
        <w:tc>
          <w:tcPr>
            <w:tcW w:w="685" w:type="pct"/>
          </w:tcPr>
          <w:p w14:paraId="34910600" w14:textId="77777777" w:rsidR="00CC3C79" w:rsidRPr="00F13DC5" w:rsidRDefault="00CC3C79" w:rsidP="00CC3C79">
            <w:pPr>
              <w:rPr>
                <w:rFonts w:ascii="Calibri Light" w:eastAsia="Calibri" w:hAnsi="Calibri Light" w:cs="Calibri"/>
                <w:sz w:val="20"/>
                <w:szCs w:val="20"/>
              </w:rPr>
            </w:pPr>
            <w:r>
              <w:rPr>
                <w:rFonts w:ascii="Calibri Light" w:eastAsia="Calibri" w:hAnsi="Calibri Light" w:cs="Calibri"/>
                <w:sz w:val="20"/>
                <w:szCs w:val="20"/>
              </w:rPr>
              <w:lastRenderedPageBreak/>
              <w:t>MDHHS Trauma Policy</w:t>
            </w:r>
          </w:p>
          <w:p w14:paraId="368D91AF" w14:textId="68843FD0" w:rsidR="00B72410" w:rsidRPr="5D2F2884" w:rsidRDefault="00B72410" w:rsidP="000874E0">
            <w:pPr>
              <w:jc w:val="center"/>
              <w:rPr>
                <w:rFonts w:ascii="Calibri" w:eastAsia="Calibri" w:hAnsi="Calibri" w:cs="Calibri"/>
                <w:sz w:val="22"/>
                <w:szCs w:val="22"/>
              </w:rPr>
            </w:pPr>
          </w:p>
        </w:tc>
        <w:tc>
          <w:tcPr>
            <w:tcW w:w="795" w:type="pct"/>
          </w:tcPr>
          <w:p w14:paraId="701AC608" w14:textId="1E33A868" w:rsidR="00B72410" w:rsidRDefault="00B72410" w:rsidP="00CC3C79">
            <w:pPr>
              <w:rPr>
                <w:rFonts w:ascii="Calibri" w:hAnsi="Calibri"/>
                <w:sz w:val="22"/>
                <w:szCs w:val="22"/>
              </w:rPr>
            </w:pPr>
            <w:r>
              <w:rPr>
                <w:rFonts w:ascii="Calibri Light" w:eastAsia="Calibri" w:hAnsi="Calibri Light" w:cs="Calibri"/>
                <w:sz w:val="20"/>
                <w:szCs w:val="20"/>
              </w:rPr>
              <w:t>Memos of understanding, meeting minutes, documentary evidence of collaboration</w:t>
            </w:r>
          </w:p>
        </w:tc>
        <w:tc>
          <w:tcPr>
            <w:tcW w:w="1001" w:type="pct"/>
          </w:tcPr>
          <w:p w14:paraId="0A9AE7FB" w14:textId="77777777" w:rsidR="00B72410" w:rsidRPr="0032101E" w:rsidRDefault="00B72410" w:rsidP="000874E0">
            <w:pPr>
              <w:rPr>
                <w:rFonts w:ascii="Calibri" w:hAnsi="Calibri"/>
                <w:color w:val="FF0000"/>
                <w:sz w:val="22"/>
                <w:szCs w:val="22"/>
              </w:rPr>
            </w:pPr>
          </w:p>
        </w:tc>
        <w:sdt>
          <w:sdtPr>
            <w:rPr>
              <w:rFonts w:ascii="Calibri" w:hAnsi="Calibri"/>
              <w:color w:val="FF0000"/>
              <w:sz w:val="22"/>
              <w:szCs w:val="22"/>
            </w:rPr>
            <w:id w:val="1831408786"/>
            <w:placeholder>
              <w:docPart w:val="DefaultPlaceholder_-1854013440"/>
            </w:placeholder>
            <w:showingPlcHdr/>
          </w:sdtPr>
          <w:sdtContent>
            <w:tc>
              <w:tcPr>
                <w:tcW w:w="999" w:type="pct"/>
              </w:tcPr>
              <w:p w14:paraId="6A68441F" w14:textId="34B7A0FF" w:rsidR="00B72410" w:rsidRPr="0032101E" w:rsidRDefault="00993B36" w:rsidP="000874E0">
                <w:pPr>
                  <w:rPr>
                    <w:rFonts w:ascii="Calibri" w:hAnsi="Calibri"/>
                    <w:color w:val="FF0000"/>
                    <w:sz w:val="22"/>
                    <w:szCs w:val="22"/>
                  </w:rPr>
                </w:pPr>
                <w:r w:rsidRPr="003B1F01">
                  <w:rPr>
                    <w:rStyle w:val="PlaceholderText"/>
                  </w:rPr>
                  <w:t>Click or tap here to enter text.</w:t>
                </w:r>
              </w:p>
            </w:tc>
          </w:sdtContent>
        </w:sdt>
      </w:tr>
    </w:tbl>
    <w:p w14:paraId="0C90E185" w14:textId="77777777" w:rsidR="007942D4" w:rsidRDefault="007942D4"/>
    <w:p w14:paraId="70D49AB6" w14:textId="659DB761" w:rsidR="003B3317" w:rsidRPr="0000219E" w:rsidRDefault="003B3317" w:rsidP="00DF378E">
      <w:pPr>
        <w:rPr>
          <w:rFonts w:ascii="Calibri" w:hAnsi="Calibri"/>
          <w:b/>
          <w:sz w:val="22"/>
          <w:szCs w:val="22"/>
        </w:rPr>
      </w:pPr>
    </w:p>
    <w:sectPr w:rsidR="003B3317" w:rsidRPr="0000219E" w:rsidSect="00050BCC">
      <w:headerReference w:type="even"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CD263" w14:textId="77777777" w:rsidR="004251B3" w:rsidRDefault="004251B3">
      <w:r>
        <w:separator/>
      </w:r>
    </w:p>
  </w:endnote>
  <w:endnote w:type="continuationSeparator" w:id="0">
    <w:p w14:paraId="6C15E868" w14:textId="77777777" w:rsidR="004251B3" w:rsidRDefault="0042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13B38" w14:textId="77777777" w:rsidR="00015476" w:rsidRDefault="00015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1DB993DC" w14:textId="77777777" w:rsidR="00015476" w:rsidRDefault="000154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5126" w14:textId="27CA0880" w:rsidR="00050BCC" w:rsidRPr="00050BCC" w:rsidRDefault="00050BCC">
    <w:pPr>
      <w:pStyle w:val="Footer"/>
      <w:jc w:val="center"/>
      <w:rPr>
        <w:rFonts w:ascii="Calibri Light" w:hAnsi="Calibri Light" w:cs="Calibri Light"/>
        <w:sz w:val="22"/>
        <w:szCs w:val="22"/>
      </w:rPr>
    </w:pPr>
    <w:r w:rsidRPr="00050BCC">
      <w:rPr>
        <w:rFonts w:ascii="Calibri Light" w:hAnsi="Calibri Light" w:cs="Calibri Light"/>
        <w:sz w:val="22"/>
        <w:szCs w:val="22"/>
      </w:rPr>
      <w:t xml:space="preserve">Pre-Contract Review, Page </w:t>
    </w:r>
    <w:sdt>
      <w:sdtPr>
        <w:rPr>
          <w:rFonts w:ascii="Calibri Light" w:hAnsi="Calibri Light" w:cs="Calibri Light"/>
          <w:sz w:val="22"/>
          <w:szCs w:val="22"/>
        </w:rPr>
        <w:id w:val="869419966"/>
        <w:docPartObj>
          <w:docPartGallery w:val="Page Numbers (Bottom of Page)"/>
          <w:docPartUnique/>
        </w:docPartObj>
      </w:sdtPr>
      <w:sdtEndPr>
        <w:rPr>
          <w:noProof/>
        </w:rPr>
      </w:sdtEndPr>
      <w:sdtContent>
        <w:r w:rsidRPr="00050BCC">
          <w:rPr>
            <w:rFonts w:ascii="Calibri Light" w:hAnsi="Calibri Light" w:cs="Calibri Light"/>
            <w:sz w:val="22"/>
            <w:szCs w:val="22"/>
          </w:rPr>
          <w:fldChar w:fldCharType="begin"/>
        </w:r>
        <w:r w:rsidRPr="00050BCC">
          <w:rPr>
            <w:rFonts w:ascii="Calibri Light" w:hAnsi="Calibri Light" w:cs="Calibri Light"/>
            <w:sz w:val="22"/>
            <w:szCs w:val="22"/>
          </w:rPr>
          <w:instrText xml:space="preserve"> PAGE   \* MERGEFORMAT </w:instrText>
        </w:r>
        <w:r w:rsidRPr="00050BCC">
          <w:rPr>
            <w:rFonts w:ascii="Calibri Light" w:hAnsi="Calibri Light" w:cs="Calibri Light"/>
            <w:sz w:val="22"/>
            <w:szCs w:val="22"/>
          </w:rPr>
          <w:fldChar w:fldCharType="separate"/>
        </w:r>
        <w:r w:rsidRPr="00050BCC">
          <w:rPr>
            <w:rFonts w:ascii="Calibri Light" w:hAnsi="Calibri Light" w:cs="Calibri Light"/>
            <w:noProof/>
            <w:sz w:val="22"/>
            <w:szCs w:val="22"/>
          </w:rPr>
          <w:t>2</w:t>
        </w:r>
        <w:r w:rsidRPr="00050BCC">
          <w:rPr>
            <w:rFonts w:ascii="Calibri Light" w:hAnsi="Calibri Light" w:cs="Calibri Light"/>
            <w:noProof/>
            <w:sz w:val="22"/>
            <w:szCs w:val="22"/>
          </w:rPr>
          <w:fldChar w:fldCharType="end"/>
        </w:r>
      </w:sdtContent>
    </w:sdt>
  </w:p>
  <w:p w14:paraId="11157110" w14:textId="506C7258" w:rsidR="00015476" w:rsidRPr="0095729B" w:rsidRDefault="00015476" w:rsidP="00050BCC">
    <w:pPr>
      <w:pStyle w:val="Footer"/>
      <w:ind w:right="360"/>
      <w:jc w:val="center"/>
      <w:rPr>
        <w:rFonts w:ascii="Calibri Light" w:hAnsi="Calibri Light"/>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414B" w14:textId="4487B3A4" w:rsidR="00050BCC" w:rsidRPr="00050BCC" w:rsidRDefault="00050BCC">
    <w:pPr>
      <w:pStyle w:val="Footer"/>
      <w:jc w:val="center"/>
      <w:rPr>
        <w:rFonts w:ascii="Calibri Light" w:hAnsi="Calibri Light" w:cs="Calibri Light"/>
        <w:sz w:val="20"/>
        <w:szCs w:val="20"/>
      </w:rPr>
    </w:pPr>
    <w:r w:rsidRPr="00050BCC">
      <w:rPr>
        <w:rFonts w:ascii="Calibri Light" w:hAnsi="Calibri Light" w:cs="Calibri Light"/>
        <w:sz w:val="20"/>
        <w:szCs w:val="20"/>
      </w:rPr>
      <w:t xml:space="preserve">Pre-Contract Review, Page </w:t>
    </w:r>
    <w:sdt>
      <w:sdtPr>
        <w:rPr>
          <w:rFonts w:ascii="Calibri Light" w:hAnsi="Calibri Light" w:cs="Calibri Light"/>
          <w:sz w:val="20"/>
          <w:szCs w:val="20"/>
        </w:rPr>
        <w:id w:val="-488793365"/>
        <w:docPartObj>
          <w:docPartGallery w:val="Page Numbers (Bottom of Page)"/>
          <w:docPartUnique/>
        </w:docPartObj>
      </w:sdtPr>
      <w:sdtEndPr>
        <w:rPr>
          <w:noProof/>
        </w:rPr>
      </w:sdtEndPr>
      <w:sdtContent>
        <w:r w:rsidRPr="00050BCC">
          <w:rPr>
            <w:rFonts w:ascii="Calibri Light" w:hAnsi="Calibri Light" w:cs="Calibri Light"/>
            <w:sz w:val="20"/>
            <w:szCs w:val="20"/>
          </w:rPr>
          <w:fldChar w:fldCharType="begin"/>
        </w:r>
        <w:r w:rsidRPr="00050BCC">
          <w:rPr>
            <w:rFonts w:ascii="Calibri Light" w:hAnsi="Calibri Light" w:cs="Calibri Light"/>
            <w:sz w:val="20"/>
            <w:szCs w:val="20"/>
          </w:rPr>
          <w:instrText xml:space="preserve"> PAGE   \* MERGEFORMAT </w:instrText>
        </w:r>
        <w:r w:rsidRPr="00050BCC">
          <w:rPr>
            <w:rFonts w:ascii="Calibri Light" w:hAnsi="Calibri Light" w:cs="Calibri Light"/>
            <w:sz w:val="20"/>
            <w:szCs w:val="20"/>
          </w:rPr>
          <w:fldChar w:fldCharType="separate"/>
        </w:r>
        <w:r w:rsidRPr="00050BCC">
          <w:rPr>
            <w:rFonts w:ascii="Calibri Light" w:hAnsi="Calibri Light" w:cs="Calibri Light"/>
            <w:noProof/>
            <w:sz w:val="20"/>
            <w:szCs w:val="20"/>
          </w:rPr>
          <w:t>2</w:t>
        </w:r>
        <w:r w:rsidRPr="00050BCC">
          <w:rPr>
            <w:rFonts w:ascii="Calibri Light" w:hAnsi="Calibri Light" w:cs="Calibri Light"/>
            <w:noProof/>
            <w:sz w:val="20"/>
            <w:szCs w:val="20"/>
          </w:rPr>
          <w:fldChar w:fldCharType="end"/>
        </w:r>
      </w:sdtContent>
    </w:sdt>
  </w:p>
  <w:p w14:paraId="67B8F8BA" w14:textId="77777777" w:rsidR="00050BCC" w:rsidRDefault="0005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B8CB3" w14:textId="77777777" w:rsidR="004251B3" w:rsidRDefault="004251B3">
      <w:r>
        <w:separator/>
      </w:r>
    </w:p>
  </w:footnote>
  <w:footnote w:type="continuationSeparator" w:id="0">
    <w:p w14:paraId="43019A6D" w14:textId="77777777" w:rsidR="004251B3" w:rsidRDefault="0042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1FFC" w14:textId="0A7FF2D1" w:rsidR="00015476" w:rsidRDefault="00F80AC1">
    <w:pPr>
      <w:pStyle w:val="Header"/>
    </w:pPr>
    <w:r>
      <w:rPr>
        <w:noProof/>
      </w:rPr>
      <w:pict w14:anchorId="6FC24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1.05pt;height:190.35pt;rotation:315;z-index:-251658240;mso-position-horizontal:center;mso-position-horizontal-relative:margin;mso-position-vertical:center;mso-position-vertical-relative:margin" o:allowincell="f" fillcolor="silver" stroked="f">
          <v:fill opacity=".5"/>
          <v:textpath style="font-family:&quot;Calibri Light&quot;;font-size:1pt" string="Clea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3E108" w14:textId="12D5C50D" w:rsidR="00015476" w:rsidRDefault="00015476">
    <w:pPr>
      <w:pStyle w:val="Header"/>
    </w:pPr>
    <w:r w:rsidRPr="004242BA">
      <w:rPr>
        <w:rFonts w:ascii="Calibri" w:eastAsia="Calibri" w:hAnsi="Calibri"/>
        <w:noProof/>
        <w:sz w:val="22"/>
        <w:szCs w:val="22"/>
      </w:rPr>
      <w:drawing>
        <wp:anchor distT="0" distB="0" distL="114300" distR="114300" simplePos="0" relativeHeight="251657216" behindDoc="0" locked="0" layoutInCell="1" allowOverlap="1" wp14:anchorId="3C4C9C1D" wp14:editId="620DE44B">
          <wp:simplePos x="0" y="0"/>
          <wp:positionH relativeFrom="margin">
            <wp:posOffset>24462</wp:posOffset>
          </wp:positionH>
          <wp:positionV relativeFrom="paragraph">
            <wp:posOffset>-352425</wp:posOffset>
          </wp:positionV>
          <wp:extent cx="1323975" cy="60253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0253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5E66"/>
    <w:multiLevelType w:val="hybridMultilevel"/>
    <w:tmpl w:val="DAF6C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19AB"/>
    <w:multiLevelType w:val="hybridMultilevel"/>
    <w:tmpl w:val="CFB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F01EF"/>
    <w:multiLevelType w:val="hybridMultilevel"/>
    <w:tmpl w:val="B9AE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4CA9"/>
    <w:multiLevelType w:val="hybridMultilevel"/>
    <w:tmpl w:val="6B7C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F5306"/>
    <w:multiLevelType w:val="hybridMultilevel"/>
    <w:tmpl w:val="F99A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362ED"/>
    <w:multiLevelType w:val="hybridMultilevel"/>
    <w:tmpl w:val="C338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65648"/>
    <w:multiLevelType w:val="hybridMultilevel"/>
    <w:tmpl w:val="85C8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52FF5"/>
    <w:multiLevelType w:val="hybridMultilevel"/>
    <w:tmpl w:val="E89C6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D54B06"/>
    <w:multiLevelType w:val="hybridMultilevel"/>
    <w:tmpl w:val="49E8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F3469"/>
    <w:multiLevelType w:val="hybridMultilevel"/>
    <w:tmpl w:val="1060ABA6"/>
    <w:lvl w:ilvl="0" w:tplc="9746D2F8">
      <w:start w:val="1"/>
      <w:numFmt w:val="upperRoman"/>
      <w:pStyle w:val="Heading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5A6AEC"/>
    <w:multiLevelType w:val="hybridMultilevel"/>
    <w:tmpl w:val="78F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B3032"/>
    <w:multiLevelType w:val="hybridMultilevel"/>
    <w:tmpl w:val="7AF0AD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585D2E7A"/>
    <w:multiLevelType w:val="hybridMultilevel"/>
    <w:tmpl w:val="62CE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267F6"/>
    <w:multiLevelType w:val="hybridMultilevel"/>
    <w:tmpl w:val="3D2643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9569D3"/>
    <w:multiLevelType w:val="hybridMultilevel"/>
    <w:tmpl w:val="7196E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4"/>
  </w:num>
  <w:num w:numId="4">
    <w:abstractNumId w:val="11"/>
  </w:num>
  <w:num w:numId="5">
    <w:abstractNumId w:val="7"/>
  </w:num>
  <w:num w:numId="6">
    <w:abstractNumId w:val="0"/>
  </w:num>
  <w:num w:numId="7">
    <w:abstractNumId w:val="3"/>
  </w:num>
  <w:num w:numId="8">
    <w:abstractNumId w:val="8"/>
  </w:num>
  <w:num w:numId="9">
    <w:abstractNumId w:val="12"/>
  </w:num>
  <w:num w:numId="10">
    <w:abstractNumId w:val="10"/>
  </w:num>
  <w:num w:numId="11">
    <w:abstractNumId w:val="5"/>
  </w:num>
  <w:num w:numId="12">
    <w:abstractNumId w:val="1"/>
  </w:num>
  <w:num w:numId="13">
    <w:abstractNumId w:val="6"/>
  </w:num>
  <w:num w:numId="14">
    <w:abstractNumId w:val="13"/>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DNIZTgPbbluNgCUu2xi0LVDzDaMdfW0RWkwKnMRoM5I03AqrrfZU9F3Ho9gTC6BnA38GDplCOkPX7MgPk1A==" w:salt="PUjtWOd66cAmqu5lrG030g=="/>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D5"/>
    <w:rsid w:val="00000B8F"/>
    <w:rsid w:val="0000219E"/>
    <w:rsid w:val="0000220E"/>
    <w:rsid w:val="0000261B"/>
    <w:rsid w:val="00005EFC"/>
    <w:rsid w:val="00006863"/>
    <w:rsid w:val="000110BA"/>
    <w:rsid w:val="00011986"/>
    <w:rsid w:val="00012BDF"/>
    <w:rsid w:val="0001323C"/>
    <w:rsid w:val="00015476"/>
    <w:rsid w:val="00016096"/>
    <w:rsid w:val="00017D8B"/>
    <w:rsid w:val="00021997"/>
    <w:rsid w:val="0002293B"/>
    <w:rsid w:val="00023EA7"/>
    <w:rsid w:val="00027B62"/>
    <w:rsid w:val="0002FBDF"/>
    <w:rsid w:val="00041619"/>
    <w:rsid w:val="00041EC6"/>
    <w:rsid w:val="00046A0A"/>
    <w:rsid w:val="00050323"/>
    <w:rsid w:val="00050BCC"/>
    <w:rsid w:val="00051D07"/>
    <w:rsid w:val="00052122"/>
    <w:rsid w:val="00053B9D"/>
    <w:rsid w:val="00054F02"/>
    <w:rsid w:val="00055EEC"/>
    <w:rsid w:val="000565F3"/>
    <w:rsid w:val="00061C55"/>
    <w:rsid w:val="00062830"/>
    <w:rsid w:val="000645E4"/>
    <w:rsid w:val="00067148"/>
    <w:rsid w:val="000710B0"/>
    <w:rsid w:val="000717BB"/>
    <w:rsid w:val="00071965"/>
    <w:rsid w:val="00074D93"/>
    <w:rsid w:val="00085FA1"/>
    <w:rsid w:val="000874E0"/>
    <w:rsid w:val="00097AE5"/>
    <w:rsid w:val="000B49B4"/>
    <w:rsid w:val="000C69C5"/>
    <w:rsid w:val="000D0E4E"/>
    <w:rsid w:val="000D299E"/>
    <w:rsid w:val="000D4929"/>
    <w:rsid w:val="000D5AB5"/>
    <w:rsid w:val="000E2ED9"/>
    <w:rsid w:val="000F0049"/>
    <w:rsid w:val="000F140C"/>
    <w:rsid w:val="000F1B96"/>
    <w:rsid w:val="000F2CCD"/>
    <w:rsid w:val="000F516F"/>
    <w:rsid w:val="001028A0"/>
    <w:rsid w:val="001029B5"/>
    <w:rsid w:val="00107E38"/>
    <w:rsid w:val="00111C10"/>
    <w:rsid w:val="00113D12"/>
    <w:rsid w:val="001143C1"/>
    <w:rsid w:val="001177A0"/>
    <w:rsid w:val="001257FB"/>
    <w:rsid w:val="0013436A"/>
    <w:rsid w:val="00137B21"/>
    <w:rsid w:val="00146F5E"/>
    <w:rsid w:val="00154368"/>
    <w:rsid w:val="00154C90"/>
    <w:rsid w:val="00162F55"/>
    <w:rsid w:val="00164B4E"/>
    <w:rsid w:val="00165333"/>
    <w:rsid w:val="00174280"/>
    <w:rsid w:val="00182175"/>
    <w:rsid w:val="00185B5B"/>
    <w:rsid w:val="00186B93"/>
    <w:rsid w:val="00187505"/>
    <w:rsid w:val="0018787E"/>
    <w:rsid w:val="00192E0B"/>
    <w:rsid w:val="00194E1C"/>
    <w:rsid w:val="00196A91"/>
    <w:rsid w:val="00196B8B"/>
    <w:rsid w:val="00197B58"/>
    <w:rsid w:val="001A1B1C"/>
    <w:rsid w:val="001A51B9"/>
    <w:rsid w:val="001A6EDE"/>
    <w:rsid w:val="001B0961"/>
    <w:rsid w:val="001B0AF8"/>
    <w:rsid w:val="001B19B8"/>
    <w:rsid w:val="001B6970"/>
    <w:rsid w:val="001C1AF6"/>
    <w:rsid w:val="001C1DE3"/>
    <w:rsid w:val="001C4099"/>
    <w:rsid w:val="001C5264"/>
    <w:rsid w:val="001D0C43"/>
    <w:rsid w:val="001D4769"/>
    <w:rsid w:val="001E1E57"/>
    <w:rsid w:val="001E324D"/>
    <w:rsid w:val="001E6497"/>
    <w:rsid w:val="001F1A73"/>
    <w:rsid w:val="001F2CD9"/>
    <w:rsid w:val="001F5CF5"/>
    <w:rsid w:val="0020630C"/>
    <w:rsid w:val="00206944"/>
    <w:rsid w:val="00207B1F"/>
    <w:rsid w:val="0021510C"/>
    <w:rsid w:val="00215781"/>
    <w:rsid w:val="0022469D"/>
    <w:rsid w:val="00225A4D"/>
    <w:rsid w:val="00225F3E"/>
    <w:rsid w:val="00226BD5"/>
    <w:rsid w:val="00230BC8"/>
    <w:rsid w:val="00230CDF"/>
    <w:rsid w:val="00233C3E"/>
    <w:rsid w:val="002366EF"/>
    <w:rsid w:val="00236D53"/>
    <w:rsid w:val="00237B6C"/>
    <w:rsid w:val="002411E4"/>
    <w:rsid w:val="00241B66"/>
    <w:rsid w:val="00242A72"/>
    <w:rsid w:val="00243010"/>
    <w:rsid w:val="00247DF0"/>
    <w:rsid w:val="00264249"/>
    <w:rsid w:val="00264DD6"/>
    <w:rsid w:val="00265E0F"/>
    <w:rsid w:val="0027334D"/>
    <w:rsid w:val="0027348A"/>
    <w:rsid w:val="002738E8"/>
    <w:rsid w:val="002760F6"/>
    <w:rsid w:val="00276FD7"/>
    <w:rsid w:val="00277E5F"/>
    <w:rsid w:val="002810E6"/>
    <w:rsid w:val="002816F9"/>
    <w:rsid w:val="0028398C"/>
    <w:rsid w:val="00284125"/>
    <w:rsid w:val="00285263"/>
    <w:rsid w:val="00287D38"/>
    <w:rsid w:val="002904C2"/>
    <w:rsid w:val="00290BC6"/>
    <w:rsid w:val="00290D44"/>
    <w:rsid w:val="002949A1"/>
    <w:rsid w:val="00296E86"/>
    <w:rsid w:val="0029749E"/>
    <w:rsid w:val="00297ED6"/>
    <w:rsid w:val="002A0712"/>
    <w:rsid w:val="002A2226"/>
    <w:rsid w:val="002B24F9"/>
    <w:rsid w:val="002B2508"/>
    <w:rsid w:val="002B48CF"/>
    <w:rsid w:val="002B4902"/>
    <w:rsid w:val="002B4DBC"/>
    <w:rsid w:val="002B531D"/>
    <w:rsid w:val="002B6CD1"/>
    <w:rsid w:val="002B75AD"/>
    <w:rsid w:val="002C0304"/>
    <w:rsid w:val="002C25BB"/>
    <w:rsid w:val="002C55A7"/>
    <w:rsid w:val="002C690B"/>
    <w:rsid w:val="002C791F"/>
    <w:rsid w:val="002D1093"/>
    <w:rsid w:val="002D56D9"/>
    <w:rsid w:val="002F4206"/>
    <w:rsid w:val="00304AF6"/>
    <w:rsid w:val="0030575D"/>
    <w:rsid w:val="003130CA"/>
    <w:rsid w:val="003130D0"/>
    <w:rsid w:val="00314B68"/>
    <w:rsid w:val="0031666D"/>
    <w:rsid w:val="003218FA"/>
    <w:rsid w:val="003222C1"/>
    <w:rsid w:val="0033107A"/>
    <w:rsid w:val="003331B5"/>
    <w:rsid w:val="003339A0"/>
    <w:rsid w:val="00335AD5"/>
    <w:rsid w:val="00337194"/>
    <w:rsid w:val="003374F5"/>
    <w:rsid w:val="00342653"/>
    <w:rsid w:val="00342726"/>
    <w:rsid w:val="00342B3E"/>
    <w:rsid w:val="00342FBA"/>
    <w:rsid w:val="003432D1"/>
    <w:rsid w:val="00346E0F"/>
    <w:rsid w:val="00351D87"/>
    <w:rsid w:val="00352A68"/>
    <w:rsid w:val="00353336"/>
    <w:rsid w:val="00353FC7"/>
    <w:rsid w:val="00355A62"/>
    <w:rsid w:val="00356071"/>
    <w:rsid w:val="00361E55"/>
    <w:rsid w:val="00362449"/>
    <w:rsid w:val="00362947"/>
    <w:rsid w:val="00362B80"/>
    <w:rsid w:val="003655D1"/>
    <w:rsid w:val="003675A3"/>
    <w:rsid w:val="003679F3"/>
    <w:rsid w:val="00370B1F"/>
    <w:rsid w:val="00371B44"/>
    <w:rsid w:val="00373803"/>
    <w:rsid w:val="00375CBD"/>
    <w:rsid w:val="00380A91"/>
    <w:rsid w:val="00383C97"/>
    <w:rsid w:val="0038539C"/>
    <w:rsid w:val="00390517"/>
    <w:rsid w:val="00393D7A"/>
    <w:rsid w:val="00396724"/>
    <w:rsid w:val="003A5DC8"/>
    <w:rsid w:val="003B288B"/>
    <w:rsid w:val="003B3317"/>
    <w:rsid w:val="003B3DA1"/>
    <w:rsid w:val="003B5DAD"/>
    <w:rsid w:val="003B70A6"/>
    <w:rsid w:val="003C0066"/>
    <w:rsid w:val="003C0920"/>
    <w:rsid w:val="003C4B87"/>
    <w:rsid w:val="003C6D50"/>
    <w:rsid w:val="003C6F4B"/>
    <w:rsid w:val="003D2F76"/>
    <w:rsid w:val="003D4471"/>
    <w:rsid w:val="003D76BB"/>
    <w:rsid w:val="003E2406"/>
    <w:rsid w:val="003E487C"/>
    <w:rsid w:val="003E508D"/>
    <w:rsid w:val="003E5103"/>
    <w:rsid w:val="003E675D"/>
    <w:rsid w:val="003F0B09"/>
    <w:rsid w:val="003F4631"/>
    <w:rsid w:val="003F573E"/>
    <w:rsid w:val="003F66B3"/>
    <w:rsid w:val="00400C49"/>
    <w:rsid w:val="00401981"/>
    <w:rsid w:val="004042DE"/>
    <w:rsid w:val="0041784F"/>
    <w:rsid w:val="00417ABA"/>
    <w:rsid w:val="004242BA"/>
    <w:rsid w:val="004251B3"/>
    <w:rsid w:val="00427979"/>
    <w:rsid w:val="00430055"/>
    <w:rsid w:val="00434D47"/>
    <w:rsid w:val="004350BA"/>
    <w:rsid w:val="00445873"/>
    <w:rsid w:val="00447C40"/>
    <w:rsid w:val="00454518"/>
    <w:rsid w:val="00455EA8"/>
    <w:rsid w:val="0046003F"/>
    <w:rsid w:val="004603D4"/>
    <w:rsid w:val="00462C46"/>
    <w:rsid w:val="00467FB2"/>
    <w:rsid w:val="00471B0C"/>
    <w:rsid w:val="00473201"/>
    <w:rsid w:val="00486385"/>
    <w:rsid w:val="00490D2A"/>
    <w:rsid w:val="00493F3A"/>
    <w:rsid w:val="0049613F"/>
    <w:rsid w:val="00497D74"/>
    <w:rsid w:val="004A2542"/>
    <w:rsid w:val="004B0A2F"/>
    <w:rsid w:val="004B54DC"/>
    <w:rsid w:val="004B5BE7"/>
    <w:rsid w:val="004B6EE0"/>
    <w:rsid w:val="004B75BF"/>
    <w:rsid w:val="004C5140"/>
    <w:rsid w:val="004D1006"/>
    <w:rsid w:val="004D118B"/>
    <w:rsid w:val="004D2E6F"/>
    <w:rsid w:val="004D3F33"/>
    <w:rsid w:val="004D4789"/>
    <w:rsid w:val="004E0282"/>
    <w:rsid w:val="004E3D28"/>
    <w:rsid w:val="004F28E9"/>
    <w:rsid w:val="004F43F1"/>
    <w:rsid w:val="004F4750"/>
    <w:rsid w:val="004F715B"/>
    <w:rsid w:val="004F798C"/>
    <w:rsid w:val="00502121"/>
    <w:rsid w:val="00503E87"/>
    <w:rsid w:val="005055A8"/>
    <w:rsid w:val="00506B54"/>
    <w:rsid w:val="00507D45"/>
    <w:rsid w:val="0051044B"/>
    <w:rsid w:val="005110F0"/>
    <w:rsid w:val="00511CA7"/>
    <w:rsid w:val="005133A3"/>
    <w:rsid w:val="005208BA"/>
    <w:rsid w:val="005223DE"/>
    <w:rsid w:val="00523417"/>
    <w:rsid w:val="005258AE"/>
    <w:rsid w:val="0052693E"/>
    <w:rsid w:val="0053097E"/>
    <w:rsid w:val="0053160E"/>
    <w:rsid w:val="00532913"/>
    <w:rsid w:val="00532FBE"/>
    <w:rsid w:val="00535AF1"/>
    <w:rsid w:val="00537F01"/>
    <w:rsid w:val="00543036"/>
    <w:rsid w:val="0054336A"/>
    <w:rsid w:val="00543981"/>
    <w:rsid w:val="00546A59"/>
    <w:rsid w:val="00550E90"/>
    <w:rsid w:val="005511BE"/>
    <w:rsid w:val="00552407"/>
    <w:rsid w:val="00555057"/>
    <w:rsid w:val="00555232"/>
    <w:rsid w:val="00557254"/>
    <w:rsid w:val="00565A4B"/>
    <w:rsid w:val="00565D8E"/>
    <w:rsid w:val="00565FE0"/>
    <w:rsid w:val="00567653"/>
    <w:rsid w:val="00570374"/>
    <w:rsid w:val="00572146"/>
    <w:rsid w:val="00574E34"/>
    <w:rsid w:val="00576789"/>
    <w:rsid w:val="00576AA8"/>
    <w:rsid w:val="00580210"/>
    <w:rsid w:val="00583CB7"/>
    <w:rsid w:val="0059361F"/>
    <w:rsid w:val="00593CBE"/>
    <w:rsid w:val="00594A5E"/>
    <w:rsid w:val="005965D9"/>
    <w:rsid w:val="005A1AB5"/>
    <w:rsid w:val="005A3FE1"/>
    <w:rsid w:val="005A7A57"/>
    <w:rsid w:val="005B2AD5"/>
    <w:rsid w:val="005B313B"/>
    <w:rsid w:val="005B4CA3"/>
    <w:rsid w:val="005C5BAD"/>
    <w:rsid w:val="005C5DF7"/>
    <w:rsid w:val="005C6953"/>
    <w:rsid w:val="005C7F12"/>
    <w:rsid w:val="005D06C4"/>
    <w:rsid w:val="005D7383"/>
    <w:rsid w:val="005E18EC"/>
    <w:rsid w:val="005E38EB"/>
    <w:rsid w:val="005E6096"/>
    <w:rsid w:val="005E61C5"/>
    <w:rsid w:val="005E64C9"/>
    <w:rsid w:val="005E6561"/>
    <w:rsid w:val="005E6ABB"/>
    <w:rsid w:val="005F0A7D"/>
    <w:rsid w:val="005F1FA0"/>
    <w:rsid w:val="005F3C61"/>
    <w:rsid w:val="005F6272"/>
    <w:rsid w:val="005F79F2"/>
    <w:rsid w:val="00600349"/>
    <w:rsid w:val="006020F9"/>
    <w:rsid w:val="006021F2"/>
    <w:rsid w:val="00602DE3"/>
    <w:rsid w:val="006108E8"/>
    <w:rsid w:val="00611AE6"/>
    <w:rsid w:val="006140ED"/>
    <w:rsid w:val="00620646"/>
    <w:rsid w:val="00621690"/>
    <w:rsid w:val="00624765"/>
    <w:rsid w:val="00630F18"/>
    <w:rsid w:val="006331C5"/>
    <w:rsid w:val="0063339B"/>
    <w:rsid w:val="00633A6B"/>
    <w:rsid w:val="0064038A"/>
    <w:rsid w:val="0064523C"/>
    <w:rsid w:val="006475B1"/>
    <w:rsid w:val="00652846"/>
    <w:rsid w:val="006533BD"/>
    <w:rsid w:val="006545E1"/>
    <w:rsid w:val="006560D5"/>
    <w:rsid w:val="00657DFB"/>
    <w:rsid w:val="006739A0"/>
    <w:rsid w:val="00673AA5"/>
    <w:rsid w:val="00674FCE"/>
    <w:rsid w:val="006813E4"/>
    <w:rsid w:val="006838AB"/>
    <w:rsid w:val="00684C37"/>
    <w:rsid w:val="00686253"/>
    <w:rsid w:val="00686FCD"/>
    <w:rsid w:val="006908F6"/>
    <w:rsid w:val="0069110D"/>
    <w:rsid w:val="00695335"/>
    <w:rsid w:val="00695722"/>
    <w:rsid w:val="006A266E"/>
    <w:rsid w:val="006B011C"/>
    <w:rsid w:val="006B078A"/>
    <w:rsid w:val="006B083A"/>
    <w:rsid w:val="006B1A42"/>
    <w:rsid w:val="006B3825"/>
    <w:rsid w:val="006B3EEB"/>
    <w:rsid w:val="006B5366"/>
    <w:rsid w:val="006C51B0"/>
    <w:rsid w:val="006C68E8"/>
    <w:rsid w:val="006D2283"/>
    <w:rsid w:val="006D2435"/>
    <w:rsid w:val="006D7822"/>
    <w:rsid w:val="006D7F75"/>
    <w:rsid w:val="006E149C"/>
    <w:rsid w:val="006E3834"/>
    <w:rsid w:val="006E49A0"/>
    <w:rsid w:val="006F1886"/>
    <w:rsid w:val="006F2A2A"/>
    <w:rsid w:val="006F34A0"/>
    <w:rsid w:val="006F5E69"/>
    <w:rsid w:val="00703A38"/>
    <w:rsid w:val="0070572E"/>
    <w:rsid w:val="00706886"/>
    <w:rsid w:val="00710DAC"/>
    <w:rsid w:val="00714B49"/>
    <w:rsid w:val="00714C06"/>
    <w:rsid w:val="0071557E"/>
    <w:rsid w:val="00727EDD"/>
    <w:rsid w:val="007321D6"/>
    <w:rsid w:val="007351F8"/>
    <w:rsid w:val="007371EC"/>
    <w:rsid w:val="00737508"/>
    <w:rsid w:val="007453AA"/>
    <w:rsid w:val="0074781A"/>
    <w:rsid w:val="00750B07"/>
    <w:rsid w:val="00751CE1"/>
    <w:rsid w:val="00754F9C"/>
    <w:rsid w:val="00757353"/>
    <w:rsid w:val="007621FF"/>
    <w:rsid w:val="00764982"/>
    <w:rsid w:val="00772317"/>
    <w:rsid w:val="00775137"/>
    <w:rsid w:val="0077678B"/>
    <w:rsid w:val="007775D1"/>
    <w:rsid w:val="0078011B"/>
    <w:rsid w:val="00780EDA"/>
    <w:rsid w:val="007813C9"/>
    <w:rsid w:val="00783F84"/>
    <w:rsid w:val="00786578"/>
    <w:rsid w:val="007878AB"/>
    <w:rsid w:val="00790231"/>
    <w:rsid w:val="007942D4"/>
    <w:rsid w:val="007A16F5"/>
    <w:rsid w:val="007A370E"/>
    <w:rsid w:val="007B09F4"/>
    <w:rsid w:val="007B2E4A"/>
    <w:rsid w:val="007D38B7"/>
    <w:rsid w:val="007D583A"/>
    <w:rsid w:val="007D5859"/>
    <w:rsid w:val="007D6A7F"/>
    <w:rsid w:val="007E01A3"/>
    <w:rsid w:val="007E09CC"/>
    <w:rsid w:val="007E44C8"/>
    <w:rsid w:val="007E6600"/>
    <w:rsid w:val="007F310C"/>
    <w:rsid w:val="007F310E"/>
    <w:rsid w:val="00801C4D"/>
    <w:rsid w:val="0080263E"/>
    <w:rsid w:val="008065CD"/>
    <w:rsid w:val="00811D5B"/>
    <w:rsid w:val="00813851"/>
    <w:rsid w:val="00813F8B"/>
    <w:rsid w:val="00817B2F"/>
    <w:rsid w:val="0082086D"/>
    <w:rsid w:val="008249FF"/>
    <w:rsid w:val="00824D25"/>
    <w:rsid w:val="00824E11"/>
    <w:rsid w:val="0082517E"/>
    <w:rsid w:val="0082612E"/>
    <w:rsid w:val="00830671"/>
    <w:rsid w:val="00830A7A"/>
    <w:rsid w:val="00830E3F"/>
    <w:rsid w:val="00832BC1"/>
    <w:rsid w:val="008339CE"/>
    <w:rsid w:val="00833DF0"/>
    <w:rsid w:val="00841A2E"/>
    <w:rsid w:val="00841F1D"/>
    <w:rsid w:val="00843E53"/>
    <w:rsid w:val="00845172"/>
    <w:rsid w:val="00846926"/>
    <w:rsid w:val="00846BEE"/>
    <w:rsid w:val="00853824"/>
    <w:rsid w:val="00854C01"/>
    <w:rsid w:val="008550E2"/>
    <w:rsid w:val="008567EB"/>
    <w:rsid w:val="00857561"/>
    <w:rsid w:val="008627A3"/>
    <w:rsid w:val="008646E2"/>
    <w:rsid w:val="00872C58"/>
    <w:rsid w:val="00876FFF"/>
    <w:rsid w:val="00880E7D"/>
    <w:rsid w:val="00881FA1"/>
    <w:rsid w:val="00883973"/>
    <w:rsid w:val="00886280"/>
    <w:rsid w:val="00886E63"/>
    <w:rsid w:val="00890486"/>
    <w:rsid w:val="00891EE1"/>
    <w:rsid w:val="00893354"/>
    <w:rsid w:val="008A10CE"/>
    <w:rsid w:val="008A306A"/>
    <w:rsid w:val="008A3C69"/>
    <w:rsid w:val="008B11B6"/>
    <w:rsid w:val="008B34E0"/>
    <w:rsid w:val="008C0622"/>
    <w:rsid w:val="008C413D"/>
    <w:rsid w:val="008C460B"/>
    <w:rsid w:val="008D21E5"/>
    <w:rsid w:val="008D2E31"/>
    <w:rsid w:val="008D35A8"/>
    <w:rsid w:val="008D505E"/>
    <w:rsid w:val="008D6056"/>
    <w:rsid w:val="008E0615"/>
    <w:rsid w:val="008E1856"/>
    <w:rsid w:val="008E6F6D"/>
    <w:rsid w:val="008E7BE0"/>
    <w:rsid w:val="008F4326"/>
    <w:rsid w:val="008F51A9"/>
    <w:rsid w:val="008F5806"/>
    <w:rsid w:val="00904F52"/>
    <w:rsid w:val="00905160"/>
    <w:rsid w:val="009142A9"/>
    <w:rsid w:val="009148BE"/>
    <w:rsid w:val="009153C1"/>
    <w:rsid w:val="00921FD7"/>
    <w:rsid w:val="009250C5"/>
    <w:rsid w:val="00926E43"/>
    <w:rsid w:val="0093421A"/>
    <w:rsid w:val="0093611A"/>
    <w:rsid w:val="009365E1"/>
    <w:rsid w:val="009368CD"/>
    <w:rsid w:val="009375D2"/>
    <w:rsid w:val="00941A83"/>
    <w:rsid w:val="009448A2"/>
    <w:rsid w:val="009461CC"/>
    <w:rsid w:val="00950D3A"/>
    <w:rsid w:val="00951403"/>
    <w:rsid w:val="00952112"/>
    <w:rsid w:val="009553EB"/>
    <w:rsid w:val="00955C27"/>
    <w:rsid w:val="0095712E"/>
    <w:rsid w:val="0095729B"/>
    <w:rsid w:val="0096211A"/>
    <w:rsid w:val="009649C9"/>
    <w:rsid w:val="0096615B"/>
    <w:rsid w:val="00972D0F"/>
    <w:rsid w:val="00976C91"/>
    <w:rsid w:val="009814FB"/>
    <w:rsid w:val="009832EA"/>
    <w:rsid w:val="00984D27"/>
    <w:rsid w:val="009868A1"/>
    <w:rsid w:val="00993B36"/>
    <w:rsid w:val="009949BA"/>
    <w:rsid w:val="00995C87"/>
    <w:rsid w:val="009B4165"/>
    <w:rsid w:val="009B4F00"/>
    <w:rsid w:val="009B7811"/>
    <w:rsid w:val="009C0169"/>
    <w:rsid w:val="009C0A1B"/>
    <w:rsid w:val="009C448A"/>
    <w:rsid w:val="009C470A"/>
    <w:rsid w:val="009C4FF3"/>
    <w:rsid w:val="009C78CA"/>
    <w:rsid w:val="009D240A"/>
    <w:rsid w:val="009E289A"/>
    <w:rsid w:val="009E29CE"/>
    <w:rsid w:val="009E3D90"/>
    <w:rsid w:val="009E4AE8"/>
    <w:rsid w:val="009E535E"/>
    <w:rsid w:val="009E5522"/>
    <w:rsid w:val="009E70B7"/>
    <w:rsid w:val="009E76A5"/>
    <w:rsid w:val="009F147F"/>
    <w:rsid w:val="009F2A37"/>
    <w:rsid w:val="009F60AA"/>
    <w:rsid w:val="00A00C9A"/>
    <w:rsid w:val="00A01E00"/>
    <w:rsid w:val="00A07E77"/>
    <w:rsid w:val="00A07EFB"/>
    <w:rsid w:val="00A16B49"/>
    <w:rsid w:val="00A16BEA"/>
    <w:rsid w:val="00A21B92"/>
    <w:rsid w:val="00A21C6F"/>
    <w:rsid w:val="00A221EC"/>
    <w:rsid w:val="00A262EA"/>
    <w:rsid w:val="00A305E4"/>
    <w:rsid w:val="00A30A9C"/>
    <w:rsid w:val="00A34300"/>
    <w:rsid w:val="00A34902"/>
    <w:rsid w:val="00A374CB"/>
    <w:rsid w:val="00A41D1D"/>
    <w:rsid w:val="00A43478"/>
    <w:rsid w:val="00A47E44"/>
    <w:rsid w:val="00A53CC3"/>
    <w:rsid w:val="00A543CC"/>
    <w:rsid w:val="00A544E5"/>
    <w:rsid w:val="00A5618D"/>
    <w:rsid w:val="00A60079"/>
    <w:rsid w:val="00A61599"/>
    <w:rsid w:val="00A620C7"/>
    <w:rsid w:val="00A638B8"/>
    <w:rsid w:val="00A73670"/>
    <w:rsid w:val="00A73944"/>
    <w:rsid w:val="00A809D4"/>
    <w:rsid w:val="00A828CA"/>
    <w:rsid w:val="00A83325"/>
    <w:rsid w:val="00A87666"/>
    <w:rsid w:val="00A907D5"/>
    <w:rsid w:val="00A91287"/>
    <w:rsid w:val="00A91C06"/>
    <w:rsid w:val="00A91D23"/>
    <w:rsid w:val="00A925BB"/>
    <w:rsid w:val="00A9540E"/>
    <w:rsid w:val="00A95978"/>
    <w:rsid w:val="00AB0405"/>
    <w:rsid w:val="00AB1FCC"/>
    <w:rsid w:val="00AB5727"/>
    <w:rsid w:val="00AB5CD5"/>
    <w:rsid w:val="00AB7684"/>
    <w:rsid w:val="00AC1B35"/>
    <w:rsid w:val="00AC47D3"/>
    <w:rsid w:val="00AC4B0C"/>
    <w:rsid w:val="00AC572C"/>
    <w:rsid w:val="00AC5BE8"/>
    <w:rsid w:val="00AD636D"/>
    <w:rsid w:val="00AD7DA3"/>
    <w:rsid w:val="00AE2B91"/>
    <w:rsid w:val="00AE4FCC"/>
    <w:rsid w:val="00AF189E"/>
    <w:rsid w:val="00AF52F1"/>
    <w:rsid w:val="00AF7FED"/>
    <w:rsid w:val="00B032BC"/>
    <w:rsid w:val="00B06994"/>
    <w:rsid w:val="00B10CD8"/>
    <w:rsid w:val="00B24DB8"/>
    <w:rsid w:val="00B2555D"/>
    <w:rsid w:val="00B30CDA"/>
    <w:rsid w:val="00B32D26"/>
    <w:rsid w:val="00B331E0"/>
    <w:rsid w:val="00B33DED"/>
    <w:rsid w:val="00B36535"/>
    <w:rsid w:val="00B37C67"/>
    <w:rsid w:val="00B424F0"/>
    <w:rsid w:val="00B4681D"/>
    <w:rsid w:val="00B4729A"/>
    <w:rsid w:val="00B53C39"/>
    <w:rsid w:val="00B548EF"/>
    <w:rsid w:val="00B54B00"/>
    <w:rsid w:val="00B612DA"/>
    <w:rsid w:val="00B61B8B"/>
    <w:rsid w:val="00B62CD7"/>
    <w:rsid w:val="00B65E3C"/>
    <w:rsid w:val="00B66A23"/>
    <w:rsid w:val="00B66FDF"/>
    <w:rsid w:val="00B72410"/>
    <w:rsid w:val="00B74F3C"/>
    <w:rsid w:val="00B75F88"/>
    <w:rsid w:val="00B804B3"/>
    <w:rsid w:val="00B819C5"/>
    <w:rsid w:val="00B858E7"/>
    <w:rsid w:val="00B876E8"/>
    <w:rsid w:val="00B8786F"/>
    <w:rsid w:val="00B90812"/>
    <w:rsid w:val="00B92546"/>
    <w:rsid w:val="00B9282F"/>
    <w:rsid w:val="00B92FB1"/>
    <w:rsid w:val="00B97198"/>
    <w:rsid w:val="00BA160B"/>
    <w:rsid w:val="00BA240A"/>
    <w:rsid w:val="00BA307D"/>
    <w:rsid w:val="00BA3823"/>
    <w:rsid w:val="00BA3CDE"/>
    <w:rsid w:val="00BA4CA6"/>
    <w:rsid w:val="00BB1930"/>
    <w:rsid w:val="00BB207B"/>
    <w:rsid w:val="00BB690C"/>
    <w:rsid w:val="00BB6C9D"/>
    <w:rsid w:val="00BC0597"/>
    <w:rsid w:val="00BC4B74"/>
    <w:rsid w:val="00BC4D40"/>
    <w:rsid w:val="00BC5A00"/>
    <w:rsid w:val="00BC7D0B"/>
    <w:rsid w:val="00BD1121"/>
    <w:rsid w:val="00BD154A"/>
    <w:rsid w:val="00BD1DAA"/>
    <w:rsid w:val="00BD1FC4"/>
    <w:rsid w:val="00BD3EF7"/>
    <w:rsid w:val="00BD7528"/>
    <w:rsid w:val="00BE12D4"/>
    <w:rsid w:val="00BE20A9"/>
    <w:rsid w:val="00BE37F5"/>
    <w:rsid w:val="00BE7874"/>
    <w:rsid w:val="00BF100D"/>
    <w:rsid w:val="00BF6EEE"/>
    <w:rsid w:val="00BF7086"/>
    <w:rsid w:val="00C0181F"/>
    <w:rsid w:val="00C02740"/>
    <w:rsid w:val="00C03355"/>
    <w:rsid w:val="00C052DF"/>
    <w:rsid w:val="00C076EF"/>
    <w:rsid w:val="00C12346"/>
    <w:rsid w:val="00C12BE5"/>
    <w:rsid w:val="00C1567C"/>
    <w:rsid w:val="00C15AE3"/>
    <w:rsid w:val="00C16D79"/>
    <w:rsid w:val="00C20A4A"/>
    <w:rsid w:val="00C24ECF"/>
    <w:rsid w:val="00C26B73"/>
    <w:rsid w:val="00C32CD2"/>
    <w:rsid w:val="00C3498B"/>
    <w:rsid w:val="00C35262"/>
    <w:rsid w:val="00C35E64"/>
    <w:rsid w:val="00C36604"/>
    <w:rsid w:val="00C3663E"/>
    <w:rsid w:val="00C36C86"/>
    <w:rsid w:val="00C37047"/>
    <w:rsid w:val="00C42276"/>
    <w:rsid w:val="00C43110"/>
    <w:rsid w:val="00C433E1"/>
    <w:rsid w:val="00C43FF2"/>
    <w:rsid w:val="00C4470D"/>
    <w:rsid w:val="00C44912"/>
    <w:rsid w:val="00C46AFF"/>
    <w:rsid w:val="00C46D43"/>
    <w:rsid w:val="00C515BE"/>
    <w:rsid w:val="00C52AB2"/>
    <w:rsid w:val="00C5345C"/>
    <w:rsid w:val="00C5560B"/>
    <w:rsid w:val="00C56952"/>
    <w:rsid w:val="00C636D2"/>
    <w:rsid w:val="00C63A0A"/>
    <w:rsid w:val="00C6605D"/>
    <w:rsid w:val="00C735CE"/>
    <w:rsid w:val="00C77A5B"/>
    <w:rsid w:val="00C90339"/>
    <w:rsid w:val="00CA4D05"/>
    <w:rsid w:val="00CB71E7"/>
    <w:rsid w:val="00CB7B16"/>
    <w:rsid w:val="00CC3C79"/>
    <w:rsid w:val="00CC737B"/>
    <w:rsid w:val="00CD107C"/>
    <w:rsid w:val="00CD1C93"/>
    <w:rsid w:val="00CE37DF"/>
    <w:rsid w:val="00CE54E1"/>
    <w:rsid w:val="00CE71DF"/>
    <w:rsid w:val="00CF0274"/>
    <w:rsid w:val="00CF240A"/>
    <w:rsid w:val="00CF38C4"/>
    <w:rsid w:val="00CF5669"/>
    <w:rsid w:val="00CF5944"/>
    <w:rsid w:val="00CF6AE6"/>
    <w:rsid w:val="00D00F95"/>
    <w:rsid w:val="00D0113D"/>
    <w:rsid w:val="00D02A77"/>
    <w:rsid w:val="00D05213"/>
    <w:rsid w:val="00D065AB"/>
    <w:rsid w:val="00D12728"/>
    <w:rsid w:val="00D12F1B"/>
    <w:rsid w:val="00D15E38"/>
    <w:rsid w:val="00D17582"/>
    <w:rsid w:val="00D23581"/>
    <w:rsid w:val="00D248D6"/>
    <w:rsid w:val="00D25456"/>
    <w:rsid w:val="00D27A69"/>
    <w:rsid w:val="00D31BB0"/>
    <w:rsid w:val="00D36594"/>
    <w:rsid w:val="00D36C6E"/>
    <w:rsid w:val="00D4001A"/>
    <w:rsid w:val="00D41557"/>
    <w:rsid w:val="00D41D3B"/>
    <w:rsid w:val="00D5039C"/>
    <w:rsid w:val="00D50953"/>
    <w:rsid w:val="00D518CF"/>
    <w:rsid w:val="00D538F5"/>
    <w:rsid w:val="00D54C3D"/>
    <w:rsid w:val="00D55C52"/>
    <w:rsid w:val="00D567A9"/>
    <w:rsid w:val="00D57AFE"/>
    <w:rsid w:val="00D57B21"/>
    <w:rsid w:val="00D625A1"/>
    <w:rsid w:val="00D6325F"/>
    <w:rsid w:val="00D64D3D"/>
    <w:rsid w:val="00D762AC"/>
    <w:rsid w:val="00D77702"/>
    <w:rsid w:val="00D93479"/>
    <w:rsid w:val="00D96A44"/>
    <w:rsid w:val="00D97822"/>
    <w:rsid w:val="00DA092F"/>
    <w:rsid w:val="00DA2DAD"/>
    <w:rsid w:val="00DA3127"/>
    <w:rsid w:val="00DA451F"/>
    <w:rsid w:val="00DB0D61"/>
    <w:rsid w:val="00DB5DC8"/>
    <w:rsid w:val="00DC11D5"/>
    <w:rsid w:val="00DC33B8"/>
    <w:rsid w:val="00DC596F"/>
    <w:rsid w:val="00DC66C1"/>
    <w:rsid w:val="00DD1F8A"/>
    <w:rsid w:val="00DD337E"/>
    <w:rsid w:val="00DD4179"/>
    <w:rsid w:val="00DD449B"/>
    <w:rsid w:val="00DD52B9"/>
    <w:rsid w:val="00DE0A50"/>
    <w:rsid w:val="00DE189C"/>
    <w:rsid w:val="00DE25B1"/>
    <w:rsid w:val="00DE4D55"/>
    <w:rsid w:val="00DE72E5"/>
    <w:rsid w:val="00DE74D1"/>
    <w:rsid w:val="00DF378E"/>
    <w:rsid w:val="00DF3CDD"/>
    <w:rsid w:val="00DF74B7"/>
    <w:rsid w:val="00DF7F76"/>
    <w:rsid w:val="00E00D98"/>
    <w:rsid w:val="00E03960"/>
    <w:rsid w:val="00E03E04"/>
    <w:rsid w:val="00E11429"/>
    <w:rsid w:val="00E12068"/>
    <w:rsid w:val="00E124F2"/>
    <w:rsid w:val="00E153D1"/>
    <w:rsid w:val="00E209AA"/>
    <w:rsid w:val="00E35102"/>
    <w:rsid w:val="00E36A5A"/>
    <w:rsid w:val="00E421FA"/>
    <w:rsid w:val="00E4279D"/>
    <w:rsid w:val="00E44516"/>
    <w:rsid w:val="00E44B63"/>
    <w:rsid w:val="00E45142"/>
    <w:rsid w:val="00E47744"/>
    <w:rsid w:val="00E51409"/>
    <w:rsid w:val="00E613D4"/>
    <w:rsid w:val="00E61FF9"/>
    <w:rsid w:val="00E6466C"/>
    <w:rsid w:val="00E65A78"/>
    <w:rsid w:val="00E67E8F"/>
    <w:rsid w:val="00E74FF9"/>
    <w:rsid w:val="00E757D9"/>
    <w:rsid w:val="00E75DFB"/>
    <w:rsid w:val="00E7725A"/>
    <w:rsid w:val="00E822B5"/>
    <w:rsid w:val="00E82446"/>
    <w:rsid w:val="00E9090A"/>
    <w:rsid w:val="00E92780"/>
    <w:rsid w:val="00E936F7"/>
    <w:rsid w:val="00EA4588"/>
    <w:rsid w:val="00EB6178"/>
    <w:rsid w:val="00ED1746"/>
    <w:rsid w:val="00ED1DBC"/>
    <w:rsid w:val="00ED5473"/>
    <w:rsid w:val="00EE21D7"/>
    <w:rsid w:val="00EE6FB5"/>
    <w:rsid w:val="00EE7C92"/>
    <w:rsid w:val="00EF25EC"/>
    <w:rsid w:val="00EF59E8"/>
    <w:rsid w:val="00F01564"/>
    <w:rsid w:val="00F01CE6"/>
    <w:rsid w:val="00F0503E"/>
    <w:rsid w:val="00F17C47"/>
    <w:rsid w:val="00F21F14"/>
    <w:rsid w:val="00F26952"/>
    <w:rsid w:val="00F35423"/>
    <w:rsid w:val="00F359A4"/>
    <w:rsid w:val="00F42629"/>
    <w:rsid w:val="00F427D3"/>
    <w:rsid w:val="00F45315"/>
    <w:rsid w:val="00F4731A"/>
    <w:rsid w:val="00F5162C"/>
    <w:rsid w:val="00F56F29"/>
    <w:rsid w:val="00F73E7C"/>
    <w:rsid w:val="00F77ACD"/>
    <w:rsid w:val="00F85D27"/>
    <w:rsid w:val="00F95376"/>
    <w:rsid w:val="00F96A32"/>
    <w:rsid w:val="00FA25C3"/>
    <w:rsid w:val="00FA3098"/>
    <w:rsid w:val="00FB13B0"/>
    <w:rsid w:val="00FB1A9E"/>
    <w:rsid w:val="00FB62DB"/>
    <w:rsid w:val="00FC0532"/>
    <w:rsid w:val="00FC0B8F"/>
    <w:rsid w:val="00FC15FA"/>
    <w:rsid w:val="00FC1A10"/>
    <w:rsid w:val="00FC25D0"/>
    <w:rsid w:val="00FC5B7E"/>
    <w:rsid w:val="00FC7D51"/>
    <w:rsid w:val="00FD54D3"/>
    <w:rsid w:val="00FD55B3"/>
    <w:rsid w:val="00FE1AF5"/>
    <w:rsid w:val="00FE63E3"/>
    <w:rsid w:val="00FE7337"/>
    <w:rsid w:val="00FF172E"/>
    <w:rsid w:val="00FF1A44"/>
    <w:rsid w:val="00FF3332"/>
    <w:rsid w:val="00FF4289"/>
    <w:rsid w:val="00FF767D"/>
    <w:rsid w:val="00FF7BE4"/>
    <w:rsid w:val="017F53C8"/>
    <w:rsid w:val="02273AE0"/>
    <w:rsid w:val="03588384"/>
    <w:rsid w:val="0441C739"/>
    <w:rsid w:val="044C8AB7"/>
    <w:rsid w:val="065791BE"/>
    <w:rsid w:val="065B72E6"/>
    <w:rsid w:val="066D135F"/>
    <w:rsid w:val="06A6C2C9"/>
    <w:rsid w:val="075914C6"/>
    <w:rsid w:val="07D75D4F"/>
    <w:rsid w:val="07DA61FB"/>
    <w:rsid w:val="0A01E18A"/>
    <w:rsid w:val="0A6B3255"/>
    <w:rsid w:val="0B005793"/>
    <w:rsid w:val="0B23C2FE"/>
    <w:rsid w:val="0B292D25"/>
    <w:rsid w:val="0CFBB6D4"/>
    <w:rsid w:val="0D0FB5F1"/>
    <w:rsid w:val="0E005CED"/>
    <w:rsid w:val="0E643B57"/>
    <w:rsid w:val="0EFD835C"/>
    <w:rsid w:val="0F0F99EB"/>
    <w:rsid w:val="10987EDC"/>
    <w:rsid w:val="1158327F"/>
    <w:rsid w:val="12EAB2D5"/>
    <w:rsid w:val="12EF2AEF"/>
    <w:rsid w:val="13B90D20"/>
    <w:rsid w:val="13CDF2A6"/>
    <w:rsid w:val="14E3DEE4"/>
    <w:rsid w:val="15A604E1"/>
    <w:rsid w:val="165F0FBD"/>
    <w:rsid w:val="16860448"/>
    <w:rsid w:val="16A5080D"/>
    <w:rsid w:val="16C4A148"/>
    <w:rsid w:val="18BC0BD7"/>
    <w:rsid w:val="191C9DD7"/>
    <w:rsid w:val="1931BEEE"/>
    <w:rsid w:val="197AB3AB"/>
    <w:rsid w:val="19F9EDFE"/>
    <w:rsid w:val="1AC45FAB"/>
    <w:rsid w:val="1B912D36"/>
    <w:rsid w:val="1CA07E01"/>
    <w:rsid w:val="1D094070"/>
    <w:rsid w:val="1EF48F94"/>
    <w:rsid w:val="207BEC3E"/>
    <w:rsid w:val="20E473A2"/>
    <w:rsid w:val="210CAC23"/>
    <w:rsid w:val="211AC18B"/>
    <w:rsid w:val="211BB514"/>
    <w:rsid w:val="21614A52"/>
    <w:rsid w:val="219B5FFB"/>
    <w:rsid w:val="23A65711"/>
    <w:rsid w:val="248897C9"/>
    <w:rsid w:val="25A029BC"/>
    <w:rsid w:val="262667A9"/>
    <w:rsid w:val="2800E7FA"/>
    <w:rsid w:val="2853F82B"/>
    <w:rsid w:val="29058AD3"/>
    <w:rsid w:val="295E3B3C"/>
    <w:rsid w:val="2997EF1F"/>
    <w:rsid w:val="29E2DA5B"/>
    <w:rsid w:val="2A68C394"/>
    <w:rsid w:val="2A96E56E"/>
    <w:rsid w:val="2AE2D761"/>
    <w:rsid w:val="2B8B5307"/>
    <w:rsid w:val="2BF65EEA"/>
    <w:rsid w:val="2C9F5188"/>
    <w:rsid w:val="2D1DC60B"/>
    <w:rsid w:val="2EE03384"/>
    <w:rsid w:val="2F725947"/>
    <w:rsid w:val="2F798260"/>
    <w:rsid w:val="2FD47E3F"/>
    <w:rsid w:val="2FF682AC"/>
    <w:rsid w:val="31DABFA6"/>
    <w:rsid w:val="3326DAF5"/>
    <w:rsid w:val="3341CCDC"/>
    <w:rsid w:val="34575852"/>
    <w:rsid w:val="35C5E98F"/>
    <w:rsid w:val="35F576C7"/>
    <w:rsid w:val="36881B79"/>
    <w:rsid w:val="387BD6B6"/>
    <w:rsid w:val="398DD123"/>
    <w:rsid w:val="3C4ADC6F"/>
    <w:rsid w:val="3D91EFF9"/>
    <w:rsid w:val="3E83EF81"/>
    <w:rsid w:val="40778083"/>
    <w:rsid w:val="40ED8474"/>
    <w:rsid w:val="425BA391"/>
    <w:rsid w:val="432C940D"/>
    <w:rsid w:val="43620264"/>
    <w:rsid w:val="444CF39C"/>
    <w:rsid w:val="45D3F637"/>
    <w:rsid w:val="46AA0460"/>
    <w:rsid w:val="490FE4DD"/>
    <w:rsid w:val="49602EAD"/>
    <w:rsid w:val="498C4076"/>
    <w:rsid w:val="49920F70"/>
    <w:rsid w:val="49FB5547"/>
    <w:rsid w:val="4BC7E3EB"/>
    <w:rsid w:val="4CA381BA"/>
    <w:rsid w:val="4CEFA05F"/>
    <w:rsid w:val="4DAB4469"/>
    <w:rsid w:val="4DF3D221"/>
    <w:rsid w:val="4E8D176C"/>
    <w:rsid w:val="4FD65EDE"/>
    <w:rsid w:val="50DC5D83"/>
    <w:rsid w:val="512D1C49"/>
    <w:rsid w:val="5137A83A"/>
    <w:rsid w:val="51C0600E"/>
    <w:rsid w:val="52262E7C"/>
    <w:rsid w:val="52EF4898"/>
    <w:rsid w:val="52F2F2EB"/>
    <w:rsid w:val="55D9E035"/>
    <w:rsid w:val="5670A305"/>
    <w:rsid w:val="571ADFE2"/>
    <w:rsid w:val="58176321"/>
    <w:rsid w:val="590BA503"/>
    <w:rsid w:val="595D8FBC"/>
    <w:rsid w:val="598E96E2"/>
    <w:rsid w:val="5ABECBC6"/>
    <w:rsid w:val="5B33B077"/>
    <w:rsid w:val="5B863347"/>
    <w:rsid w:val="5BF0F4CB"/>
    <w:rsid w:val="5D2AB65F"/>
    <w:rsid w:val="5D2F2884"/>
    <w:rsid w:val="5D7E4A7E"/>
    <w:rsid w:val="5D929039"/>
    <w:rsid w:val="5DEDC147"/>
    <w:rsid w:val="61225DFC"/>
    <w:rsid w:val="6320AD64"/>
    <w:rsid w:val="63553746"/>
    <w:rsid w:val="64E35429"/>
    <w:rsid w:val="6572775E"/>
    <w:rsid w:val="67472383"/>
    <w:rsid w:val="687A9AD8"/>
    <w:rsid w:val="69232E0C"/>
    <w:rsid w:val="69E1ADEA"/>
    <w:rsid w:val="6AE9D9B9"/>
    <w:rsid w:val="6B0F27BD"/>
    <w:rsid w:val="6DF44CE2"/>
    <w:rsid w:val="6E002CA6"/>
    <w:rsid w:val="6EFA25AC"/>
    <w:rsid w:val="706A7A70"/>
    <w:rsid w:val="70776802"/>
    <w:rsid w:val="716F8113"/>
    <w:rsid w:val="71A1DD29"/>
    <w:rsid w:val="720E3342"/>
    <w:rsid w:val="751409AC"/>
    <w:rsid w:val="7726BC14"/>
    <w:rsid w:val="778AA2FB"/>
    <w:rsid w:val="78A61E85"/>
    <w:rsid w:val="7924E481"/>
    <w:rsid w:val="79696DF0"/>
    <w:rsid w:val="7CDCC1ED"/>
    <w:rsid w:val="7D3ED1B5"/>
    <w:rsid w:val="7E0B0729"/>
    <w:rsid w:val="7E96687A"/>
    <w:rsid w:val="7EE764A9"/>
    <w:rsid w:val="7F72EB9E"/>
    <w:rsid w:val="7FD9A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3FB39C"/>
  <w15:docId w15:val="{3A8ADC37-9759-46FA-8D62-52E47129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CE6"/>
    <w:rPr>
      <w:sz w:val="24"/>
      <w:szCs w:val="24"/>
    </w:rPr>
  </w:style>
  <w:style w:type="paragraph" w:styleId="Heading1">
    <w:name w:val="heading 1"/>
    <w:basedOn w:val="Normal"/>
    <w:next w:val="Normal"/>
    <w:qFormat/>
    <w:rsid w:val="00AB5CD5"/>
    <w:pPr>
      <w:keepNext/>
      <w:outlineLvl w:val="0"/>
    </w:pPr>
    <w:rPr>
      <w:rFonts w:ascii="Arial" w:hAnsi="Arial" w:cs="Arial"/>
      <w:b/>
      <w:bCs/>
    </w:rPr>
  </w:style>
  <w:style w:type="paragraph" w:styleId="Heading2">
    <w:name w:val="heading 2"/>
    <w:basedOn w:val="Normal"/>
    <w:next w:val="Normal"/>
    <w:qFormat/>
    <w:rsid w:val="00AB5CD5"/>
    <w:pPr>
      <w:keepNext/>
      <w:jc w:val="center"/>
      <w:outlineLvl w:val="1"/>
    </w:pPr>
    <w:rPr>
      <w:rFonts w:ascii="Arial" w:hAnsi="Arial" w:cs="Arial"/>
      <w:b/>
      <w:bCs/>
    </w:rPr>
  </w:style>
  <w:style w:type="paragraph" w:styleId="Heading3">
    <w:name w:val="heading 3"/>
    <w:basedOn w:val="Normal"/>
    <w:next w:val="Normal"/>
    <w:qFormat/>
    <w:rsid w:val="00AB5CD5"/>
    <w:pPr>
      <w:keepNext/>
      <w:outlineLvl w:val="2"/>
    </w:pPr>
    <w:rPr>
      <w:rFonts w:ascii="Arial" w:hAnsi="Arial" w:cs="Arial"/>
      <w:b/>
      <w:bCs/>
      <w:sz w:val="20"/>
    </w:rPr>
  </w:style>
  <w:style w:type="paragraph" w:styleId="Heading4">
    <w:name w:val="heading 4"/>
    <w:basedOn w:val="Normal"/>
    <w:next w:val="Normal"/>
    <w:qFormat/>
    <w:rsid w:val="00AB5CD5"/>
    <w:pPr>
      <w:keepNext/>
      <w:numPr>
        <w:numId w:val="1"/>
      </w:numP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5CD5"/>
    <w:rPr>
      <w:rFonts w:ascii="Arial" w:hAnsi="Arial" w:cs="Arial"/>
      <w:sz w:val="20"/>
    </w:rPr>
  </w:style>
  <w:style w:type="paragraph" w:styleId="BodyTextIndent">
    <w:name w:val="Body Text Indent"/>
    <w:basedOn w:val="Normal"/>
    <w:rsid w:val="00AB5CD5"/>
    <w:pPr>
      <w:ind w:left="317" w:hanging="317"/>
    </w:pPr>
  </w:style>
  <w:style w:type="paragraph" w:styleId="BodyTextIndent2">
    <w:name w:val="Body Text Indent 2"/>
    <w:basedOn w:val="Normal"/>
    <w:rsid w:val="00AB5CD5"/>
    <w:pPr>
      <w:ind w:left="252" w:hanging="252"/>
    </w:pPr>
  </w:style>
  <w:style w:type="paragraph" w:styleId="BodyTextIndent3">
    <w:name w:val="Body Text Indent 3"/>
    <w:basedOn w:val="Normal"/>
    <w:rsid w:val="00AB5CD5"/>
    <w:pPr>
      <w:ind w:left="30"/>
    </w:pPr>
    <w:rPr>
      <w:sz w:val="20"/>
    </w:rPr>
  </w:style>
  <w:style w:type="paragraph" w:styleId="BodyText2">
    <w:name w:val="Body Text 2"/>
    <w:basedOn w:val="Normal"/>
    <w:rsid w:val="00AB5CD5"/>
    <w:rPr>
      <w:b/>
      <w:bCs/>
      <w:sz w:val="20"/>
    </w:rPr>
  </w:style>
  <w:style w:type="paragraph" w:styleId="Footer">
    <w:name w:val="footer"/>
    <w:basedOn w:val="Normal"/>
    <w:link w:val="FooterChar"/>
    <w:uiPriority w:val="99"/>
    <w:rsid w:val="00AB5CD5"/>
    <w:pPr>
      <w:tabs>
        <w:tab w:val="center" w:pos="4320"/>
        <w:tab w:val="right" w:pos="8640"/>
      </w:tabs>
    </w:pPr>
  </w:style>
  <w:style w:type="character" w:styleId="PageNumber">
    <w:name w:val="page number"/>
    <w:basedOn w:val="DefaultParagraphFont"/>
    <w:rsid w:val="00AB5CD5"/>
  </w:style>
  <w:style w:type="paragraph" w:styleId="Header">
    <w:name w:val="header"/>
    <w:basedOn w:val="Normal"/>
    <w:rsid w:val="00AB5CD5"/>
    <w:pPr>
      <w:tabs>
        <w:tab w:val="center" w:pos="4320"/>
        <w:tab w:val="right" w:pos="8640"/>
      </w:tabs>
    </w:pPr>
  </w:style>
  <w:style w:type="paragraph" w:styleId="BodyText3">
    <w:name w:val="Body Text 3"/>
    <w:basedOn w:val="Normal"/>
    <w:rsid w:val="00AB5CD5"/>
    <w:rPr>
      <w:color w:val="008080"/>
      <w:sz w:val="20"/>
    </w:rPr>
  </w:style>
  <w:style w:type="paragraph" w:styleId="BalloonText">
    <w:name w:val="Balloon Text"/>
    <w:basedOn w:val="Normal"/>
    <w:semiHidden/>
    <w:rsid w:val="001F2CD9"/>
    <w:rPr>
      <w:rFonts w:ascii="Tahoma" w:hAnsi="Tahoma" w:cs="Tahoma"/>
      <w:sz w:val="16"/>
      <w:szCs w:val="16"/>
    </w:rPr>
  </w:style>
  <w:style w:type="paragraph" w:styleId="ListParagraph">
    <w:name w:val="List Paragraph"/>
    <w:basedOn w:val="Normal"/>
    <w:uiPriority w:val="34"/>
    <w:qFormat/>
    <w:rsid w:val="00EF59E8"/>
    <w:pPr>
      <w:ind w:left="720"/>
      <w:contextualSpacing/>
    </w:pPr>
  </w:style>
  <w:style w:type="table" w:styleId="TableGrid">
    <w:name w:val="Table Grid"/>
    <w:basedOn w:val="TableNormal"/>
    <w:rsid w:val="0042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624765"/>
    <w:rPr>
      <w:sz w:val="20"/>
      <w:szCs w:val="20"/>
    </w:rPr>
  </w:style>
  <w:style w:type="character" w:customStyle="1" w:styleId="CommentTextChar">
    <w:name w:val="Comment Text Char"/>
    <w:basedOn w:val="DefaultParagraphFont"/>
    <w:link w:val="CommentText"/>
    <w:rsid w:val="00624765"/>
  </w:style>
  <w:style w:type="character" w:styleId="CommentReference">
    <w:name w:val="annotation reference"/>
    <w:basedOn w:val="DefaultParagraphFont"/>
    <w:semiHidden/>
    <w:unhideWhenUsed/>
    <w:rsid w:val="005F1FA0"/>
    <w:rPr>
      <w:sz w:val="16"/>
      <w:szCs w:val="16"/>
    </w:rPr>
  </w:style>
  <w:style w:type="paragraph" w:styleId="CommentSubject">
    <w:name w:val="annotation subject"/>
    <w:basedOn w:val="CommentText"/>
    <w:next w:val="CommentText"/>
    <w:link w:val="CommentSubjectChar"/>
    <w:semiHidden/>
    <w:unhideWhenUsed/>
    <w:rsid w:val="005F1FA0"/>
    <w:rPr>
      <w:b/>
      <w:bCs/>
    </w:rPr>
  </w:style>
  <w:style w:type="character" w:customStyle="1" w:styleId="CommentSubjectChar">
    <w:name w:val="Comment Subject Char"/>
    <w:basedOn w:val="CommentTextChar"/>
    <w:link w:val="CommentSubject"/>
    <w:semiHidden/>
    <w:rsid w:val="005F1FA0"/>
    <w:rPr>
      <w:b/>
      <w:bCs/>
    </w:rPr>
  </w:style>
  <w:style w:type="paragraph" w:styleId="NoSpacing">
    <w:name w:val="No Spacing"/>
    <w:uiPriority w:val="1"/>
    <w:qFormat/>
    <w:rsid w:val="005C5BAD"/>
    <w:rPr>
      <w:sz w:val="24"/>
      <w:szCs w:val="24"/>
    </w:rPr>
  </w:style>
  <w:style w:type="paragraph" w:styleId="Revision">
    <w:name w:val="Revision"/>
    <w:hidden/>
    <w:uiPriority w:val="99"/>
    <w:semiHidden/>
    <w:rsid w:val="002738E8"/>
    <w:rPr>
      <w:sz w:val="24"/>
      <w:szCs w:val="24"/>
    </w:rPr>
  </w:style>
  <w:style w:type="character" w:styleId="Hyperlink">
    <w:name w:val="Hyperlink"/>
    <w:basedOn w:val="DefaultParagraphFont"/>
    <w:unhideWhenUsed/>
    <w:rsid w:val="00602DE3"/>
    <w:rPr>
      <w:color w:val="0000FF" w:themeColor="hyperlink"/>
      <w:u w:val="single"/>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95729B"/>
    <w:rPr>
      <w:color w:val="808080"/>
    </w:rPr>
  </w:style>
  <w:style w:type="character" w:customStyle="1" w:styleId="FooterChar">
    <w:name w:val="Footer Char"/>
    <w:basedOn w:val="DefaultParagraphFont"/>
    <w:link w:val="Footer"/>
    <w:uiPriority w:val="99"/>
    <w:rsid w:val="00050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278506">
      <w:bodyDiv w:val="1"/>
      <w:marLeft w:val="0"/>
      <w:marRight w:val="0"/>
      <w:marTop w:val="0"/>
      <w:marBottom w:val="0"/>
      <w:divBdr>
        <w:top w:val="none" w:sz="0" w:space="0" w:color="auto"/>
        <w:left w:val="none" w:sz="0" w:space="0" w:color="auto"/>
        <w:bottom w:val="none" w:sz="0" w:space="0" w:color="auto"/>
        <w:right w:val="none" w:sz="0" w:space="0" w:color="auto"/>
      </w:divBdr>
    </w:div>
    <w:div w:id="584219878">
      <w:bodyDiv w:val="1"/>
      <w:marLeft w:val="0"/>
      <w:marRight w:val="0"/>
      <w:marTop w:val="0"/>
      <w:marBottom w:val="0"/>
      <w:divBdr>
        <w:top w:val="none" w:sz="0" w:space="0" w:color="auto"/>
        <w:left w:val="none" w:sz="0" w:space="0" w:color="auto"/>
        <w:bottom w:val="none" w:sz="0" w:space="0" w:color="auto"/>
        <w:right w:val="none" w:sz="0" w:space="0" w:color="auto"/>
      </w:divBdr>
    </w:div>
    <w:div w:id="10368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midstatehealthnetwork.org/application/files/8415/9438/0435/13.6.H._Compliance_Disqualified_Providers.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9DFA570-BE35-4E8E-B445-2E43DC3B5AC9}"/>
      </w:docPartPr>
      <w:docPartBody>
        <w:p w:rsidR="00000000" w:rsidRDefault="009200BE">
          <w:r w:rsidRPr="003B1F01">
            <w:rPr>
              <w:rStyle w:val="PlaceholderText"/>
            </w:rPr>
            <w:t>Click or tap here to enter text.</w:t>
          </w:r>
        </w:p>
      </w:docPartBody>
    </w:docPart>
    <w:docPart>
      <w:docPartPr>
        <w:name w:val="BA2F1A24A9F541A88123BFFD39234DA5"/>
        <w:category>
          <w:name w:val="General"/>
          <w:gallery w:val="placeholder"/>
        </w:category>
        <w:types>
          <w:type w:val="bbPlcHdr"/>
        </w:types>
        <w:behaviors>
          <w:behavior w:val="content"/>
        </w:behaviors>
        <w:guid w:val="{5D9439AC-0803-4EE8-85E7-3174B710CE04}"/>
      </w:docPartPr>
      <w:docPartBody>
        <w:p w:rsidR="00000000" w:rsidRDefault="009200BE" w:rsidP="009200BE">
          <w:pPr>
            <w:pStyle w:val="BA2F1A24A9F541A88123BFFD39234DA5"/>
          </w:pPr>
          <w:r w:rsidRPr="003B1F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BE"/>
    <w:rsid w:val="0092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0BE"/>
    <w:rPr>
      <w:color w:val="808080"/>
    </w:rPr>
  </w:style>
  <w:style w:type="paragraph" w:customStyle="1" w:styleId="BA2F1A24A9F541A88123BFFD39234DA5">
    <w:name w:val="BA2F1A24A9F541A88123BFFD39234DA5"/>
    <w:rsid w:val="00920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23935-0DD1-4BEA-934C-A6F08DCD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5448</Words>
  <Characters>34751</Characters>
  <Application>Microsoft Office Word</Application>
  <DocSecurity>0</DocSecurity>
  <Lines>1336</Lines>
  <Paragraphs>980</Paragraphs>
  <ScaleCrop>false</ScaleCrop>
  <HeadingPairs>
    <vt:vector size="2" baseType="variant">
      <vt:variant>
        <vt:lpstr>Title</vt:lpstr>
      </vt:variant>
      <vt:variant>
        <vt:i4>1</vt:i4>
      </vt:variant>
    </vt:vector>
  </HeadingPairs>
  <TitlesOfParts>
    <vt:vector size="1" baseType="lpstr">
      <vt:lpstr>CMHAMM 2007 Delegation Grid</vt:lpstr>
    </vt:vector>
  </TitlesOfParts>
  <Company>CEI Community Mental Health</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CMHAMM 2007 Delegation Grid</dc:title>
  <dc:creator>CEI-CMHB</dc:creator>
  <cp:lastModifiedBy>Carolyn Tiffany</cp:lastModifiedBy>
  <cp:revision>2</cp:revision>
  <cp:lastPrinted>2014-12-16T18:55:00Z</cp:lastPrinted>
  <dcterms:created xsi:type="dcterms:W3CDTF">2021-03-26T15:17:00Z</dcterms:created>
  <dcterms:modified xsi:type="dcterms:W3CDTF">2021-03-26T15:17:00Z</dcterms:modified>
</cp:coreProperties>
</file>