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4B456" w14:textId="77777777" w:rsidR="00D03392" w:rsidRDefault="00D03392" w:rsidP="00B76E9B">
      <w:pPr>
        <w:spacing w:after="0"/>
      </w:pPr>
    </w:p>
    <w:p w14:paraId="7D97DD13" w14:textId="6F3D992B" w:rsidR="00FF0EFD" w:rsidRDefault="00D03392" w:rsidP="00B76E9B">
      <w:pPr>
        <w:spacing w:after="0"/>
      </w:pPr>
      <w:r>
        <w:t>September 27, 2018</w:t>
      </w:r>
    </w:p>
    <w:p w14:paraId="46092A7F" w14:textId="77777777" w:rsidR="003A6EB0" w:rsidRDefault="003A6EB0" w:rsidP="00046CD4">
      <w:pPr>
        <w:spacing w:after="0"/>
        <w:ind w:left="1440" w:hanging="1440"/>
      </w:pPr>
    </w:p>
    <w:p w14:paraId="68B02912" w14:textId="21CA78B3" w:rsidR="00046CD4" w:rsidRDefault="00B76E9B" w:rsidP="005C4BA7">
      <w:pPr>
        <w:spacing w:after="0"/>
        <w:ind w:left="1440" w:hanging="1440"/>
      </w:pPr>
      <w:r>
        <w:t xml:space="preserve">Distribution: </w:t>
      </w:r>
      <w:r>
        <w:tab/>
      </w:r>
      <w:r w:rsidR="00CC4B40">
        <w:t>Inpatient Psychiatric Hospital/Unit (IPHU</w:t>
      </w:r>
      <w:r w:rsidR="00D03392">
        <w:t>)</w:t>
      </w:r>
    </w:p>
    <w:p w14:paraId="492476B3" w14:textId="77777777" w:rsidR="00B76E9B" w:rsidRDefault="00B76E9B" w:rsidP="00B76E9B">
      <w:pPr>
        <w:spacing w:after="0"/>
        <w:ind w:left="1440"/>
      </w:pPr>
    </w:p>
    <w:p w14:paraId="16EA7EBB" w14:textId="1BF061E2" w:rsidR="00B76E9B" w:rsidRPr="003A6EB0" w:rsidRDefault="00B76E9B" w:rsidP="00B76E9B">
      <w:pPr>
        <w:spacing w:after="0"/>
        <w:rPr>
          <w:b/>
        </w:rPr>
      </w:pPr>
      <w:r>
        <w:t>Subject:</w:t>
      </w:r>
      <w:r>
        <w:tab/>
      </w:r>
      <w:r>
        <w:tab/>
      </w:r>
      <w:r w:rsidR="00D03392" w:rsidRPr="00D03392">
        <w:rPr>
          <w:b/>
        </w:rPr>
        <w:t xml:space="preserve">Regional </w:t>
      </w:r>
      <w:r w:rsidRPr="003A6EB0">
        <w:rPr>
          <w:b/>
        </w:rPr>
        <w:t xml:space="preserve">Inpatient Psychiatric </w:t>
      </w:r>
      <w:r w:rsidR="00D03392">
        <w:rPr>
          <w:b/>
        </w:rPr>
        <w:t xml:space="preserve">Contract and </w:t>
      </w:r>
      <w:r w:rsidRPr="003A6EB0">
        <w:rPr>
          <w:b/>
        </w:rPr>
        <w:t xml:space="preserve">Monitoring </w:t>
      </w:r>
    </w:p>
    <w:p w14:paraId="3D0C8D46" w14:textId="77777777" w:rsidR="00B76E9B" w:rsidRDefault="00B76E9B" w:rsidP="00B76E9B">
      <w:pPr>
        <w:spacing w:after="0"/>
      </w:pPr>
    </w:p>
    <w:p w14:paraId="1238A50B" w14:textId="2948FCD2" w:rsidR="00842DF1" w:rsidRDefault="00D03392" w:rsidP="00842DF1">
      <w:pPr>
        <w:spacing w:after="0"/>
      </w:pPr>
      <w:r>
        <w:t>Mid-State Health Network (MSHN) and it’s twelve Community Mental Health Service Participants (CMHSPs) are</w:t>
      </w:r>
      <w:r w:rsidR="00842DF1">
        <w:t xml:space="preserve"> committed to promoting </w:t>
      </w:r>
      <w:r w:rsidR="00842DF1" w:rsidRPr="002D109E">
        <w:t>system efficiencies at all levels</w:t>
      </w:r>
      <w:r w:rsidR="00842DF1">
        <w:t xml:space="preserve"> of </w:t>
      </w:r>
      <w:r w:rsidR="00842DF1" w:rsidRPr="002D109E">
        <w:t xml:space="preserve">service delivery and management.  It </w:t>
      </w:r>
      <w:r w:rsidR="00842DF1">
        <w:t>is</w:t>
      </w:r>
      <w:r w:rsidR="00842DF1" w:rsidRPr="002D109E">
        <w:t xml:space="preserve"> recognized that any</w:t>
      </w:r>
      <w:r w:rsidR="00842DF1">
        <w:t xml:space="preserve"> </w:t>
      </w:r>
      <w:r w:rsidR="00842DF1" w:rsidRPr="002D109E">
        <w:t>subcontracting</w:t>
      </w:r>
      <w:r w:rsidR="00842DF1">
        <w:t xml:space="preserve"> </w:t>
      </w:r>
      <w:r w:rsidR="00842DF1" w:rsidRPr="002D109E">
        <w:t>service</w:t>
      </w:r>
      <w:r w:rsidR="00842DF1">
        <w:t xml:space="preserve"> </w:t>
      </w:r>
      <w:r w:rsidR="00842DF1" w:rsidRPr="002D109E">
        <w:t>providers</w:t>
      </w:r>
      <w:r w:rsidR="00842DF1">
        <w:t xml:space="preserve"> c</w:t>
      </w:r>
      <w:r w:rsidR="00842DF1" w:rsidRPr="002D109E">
        <w:t xml:space="preserve">onnected to more </w:t>
      </w:r>
      <w:r>
        <w:t xml:space="preserve">than one </w:t>
      </w:r>
      <w:r w:rsidR="00842DF1">
        <w:t>CMHSP</w:t>
      </w:r>
      <w:r w:rsidR="00842DF1" w:rsidRPr="002D109E">
        <w:t xml:space="preserve"> greatly</w:t>
      </w:r>
      <w:r w:rsidR="00842DF1">
        <w:t xml:space="preserve"> benefit </w:t>
      </w:r>
      <w:r w:rsidR="00842DF1" w:rsidRPr="002D109E">
        <w:t>from</w:t>
      </w:r>
      <w:r w:rsidR="00842DF1">
        <w:t xml:space="preserve"> the</w:t>
      </w:r>
      <w:r w:rsidR="00842DF1" w:rsidRPr="002D109E">
        <w:t xml:space="preserve"> </w:t>
      </w:r>
      <w:r w:rsidR="001204ED">
        <w:t>prevention of duplication of efforts</w:t>
      </w:r>
      <w:r w:rsidR="00842DF1" w:rsidRPr="002D109E">
        <w:t xml:space="preserve">. </w:t>
      </w:r>
      <w:r w:rsidR="00842DF1">
        <w:t xml:space="preserve"> </w:t>
      </w:r>
      <w:r w:rsidR="00842DF1" w:rsidRPr="002D109E">
        <w:t>PIHP</w:t>
      </w:r>
      <w:r>
        <w:t>/CMHSP</w:t>
      </w:r>
      <w:r w:rsidR="00842DF1" w:rsidRPr="002D109E">
        <w:t xml:space="preserve"> systems</w:t>
      </w:r>
      <w:r w:rsidR="00842DF1">
        <w:t xml:space="preserve"> </w:t>
      </w:r>
      <w:r w:rsidR="00842DF1" w:rsidRPr="002D109E">
        <w:t>benefit from reciprocity policies and procedures that create efficiencies</w:t>
      </w:r>
      <w:r w:rsidR="00842DF1">
        <w:t xml:space="preserve"> for both the funding </w:t>
      </w:r>
      <w:r w:rsidR="00842DF1" w:rsidRPr="002D109E">
        <w:t>organization</w:t>
      </w:r>
      <w:r w:rsidR="00842DF1">
        <w:t xml:space="preserve">s </w:t>
      </w:r>
      <w:r w:rsidR="00842DF1" w:rsidRPr="002D109E">
        <w:t xml:space="preserve">and the service providers. </w:t>
      </w:r>
      <w:r>
        <w:t xml:space="preserve"> </w:t>
      </w:r>
    </w:p>
    <w:p w14:paraId="22205F4E" w14:textId="77777777" w:rsidR="00842DF1" w:rsidRDefault="00842DF1" w:rsidP="00842DF1">
      <w:pPr>
        <w:spacing w:after="0"/>
      </w:pPr>
    </w:p>
    <w:p w14:paraId="4EF4F1AD" w14:textId="497703C9" w:rsidR="00842DF1" w:rsidRDefault="00D03392" w:rsidP="00D03392">
      <w:r>
        <w:t>Over the past year, the twelve CMHSPs have</w:t>
      </w:r>
      <w:r w:rsidR="00842DF1">
        <w:t xml:space="preserve"> been working to develop a system for which reciprocity can be supported, specifically as it relates to psychiatric inpatient provider</w:t>
      </w:r>
      <w:r>
        <w:t xml:space="preserve"> contracting and</w:t>
      </w:r>
      <w:r w:rsidR="00842DF1">
        <w:t xml:space="preserve"> performance monitoring.  In </w:t>
      </w:r>
      <w:r w:rsidR="006A426B">
        <w:t xml:space="preserve">late </w:t>
      </w:r>
      <w:proofErr w:type="gramStart"/>
      <w:r>
        <w:t>October</w:t>
      </w:r>
      <w:r w:rsidR="00842DF1">
        <w:t>,</w:t>
      </w:r>
      <w:proofErr w:type="gramEnd"/>
      <w:r w:rsidR="00842DF1">
        <w:t xml:space="preserve"> 2017, </w:t>
      </w:r>
      <w:r w:rsidR="006A426B">
        <w:t xml:space="preserve">the </w:t>
      </w:r>
      <w:r>
        <w:t>MSHN Operations Council approved the use of a standardized contract including boilerplate and statement of work</w:t>
      </w:r>
      <w:r w:rsidR="009166B3">
        <w:t xml:space="preserve"> for contract</w:t>
      </w:r>
      <w:r w:rsidR="006A426B">
        <w:t>s</w:t>
      </w:r>
      <w:r w:rsidR="009166B3">
        <w:t xml:space="preserve"> executed after April 1, 2018</w:t>
      </w:r>
      <w:r w:rsidR="006A426B">
        <w:t>,</w:t>
      </w:r>
      <w:r>
        <w:t xml:space="preserve"> as well as a regional</w:t>
      </w:r>
      <w:r w:rsidR="00842DF1">
        <w:t xml:space="preserve"> provider performance monitoring </w:t>
      </w:r>
      <w:r>
        <w:t xml:space="preserve">process </w:t>
      </w:r>
      <w:r w:rsidR="00842DF1">
        <w:t>which most notably:</w:t>
      </w:r>
    </w:p>
    <w:p w14:paraId="25E8587C" w14:textId="7A0F6706" w:rsidR="00842DF1" w:rsidRDefault="00151422" w:rsidP="00842DF1">
      <w:pPr>
        <w:pStyle w:val="ListParagraph"/>
        <w:numPr>
          <w:ilvl w:val="0"/>
          <w:numId w:val="1"/>
        </w:numPr>
      </w:pPr>
      <w:r>
        <w:t>S</w:t>
      </w:r>
      <w:r w:rsidR="00842DF1">
        <w:t xml:space="preserve">ubstantially reduces, if not completely reduces the number of audits to a single annual audit using risk-based review guidelines; </w:t>
      </w:r>
    </w:p>
    <w:p w14:paraId="5D975055" w14:textId="65A3BC11" w:rsidR="00842DF1" w:rsidRDefault="00151422" w:rsidP="00842DF1">
      <w:pPr>
        <w:pStyle w:val="ListParagraph"/>
        <w:numPr>
          <w:ilvl w:val="0"/>
          <w:numId w:val="1"/>
        </w:numPr>
      </w:pPr>
      <w:r>
        <w:t>A</w:t>
      </w:r>
      <w:r w:rsidR="00842DF1">
        <w:t xml:space="preserve">ssigns responsibility for monitoring activities based on the geographic location of the </w:t>
      </w:r>
      <w:r w:rsidR="006A426B">
        <w:t>Inpatient Psychiatric Hospital/Unit (I</w:t>
      </w:r>
      <w:r w:rsidR="00842DF1">
        <w:t xml:space="preserve">PH/U); </w:t>
      </w:r>
    </w:p>
    <w:p w14:paraId="10F1AB11" w14:textId="40007DD5" w:rsidR="00842DF1" w:rsidRDefault="00151422" w:rsidP="00842DF1">
      <w:pPr>
        <w:pStyle w:val="ListParagraph"/>
        <w:numPr>
          <w:ilvl w:val="0"/>
          <w:numId w:val="1"/>
        </w:numPr>
      </w:pPr>
      <w:r>
        <w:t>R</w:t>
      </w:r>
      <w:r w:rsidR="00842DF1">
        <w:t>e</w:t>
      </w:r>
      <w:r w:rsidR="006A426B">
        <w:t>quires the use of standardized I</w:t>
      </w:r>
      <w:r w:rsidR="00842DF1">
        <w:t>PH/U monitoring criteria; and</w:t>
      </w:r>
    </w:p>
    <w:p w14:paraId="223C6B04" w14:textId="111C60F0" w:rsidR="00842DF1" w:rsidRDefault="00151422" w:rsidP="00842DF1">
      <w:pPr>
        <w:pStyle w:val="ListParagraph"/>
        <w:numPr>
          <w:ilvl w:val="0"/>
          <w:numId w:val="1"/>
        </w:numPr>
        <w:spacing w:after="0"/>
      </w:pPr>
      <w:r>
        <w:t>S</w:t>
      </w:r>
      <w:r w:rsidR="00842DF1">
        <w:t>upports the distribution of contractual site visit reports and related corrective action plans, if any, among all CMHSPs</w:t>
      </w:r>
      <w:r w:rsidR="006A426B">
        <w:t xml:space="preserve"> contracting with the I</w:t>
      </w:r>
      <w:bookmarkStart w:id="0" w:name="_GoBack"/>
      <w:bookmarkEnd w:id="0"/>
      <w:r w:rsidR="00842DF1">
        <w:t>PH/U.</w:t>
      </w:r>
    </w:p>
    <w:p w14:paraId="7C0A8E0E" w14:textId="77777777" w:rsidR="00046CD4" w:rsidRDefault="00046CD4" w:rsidP="003A6EB0">
      <w:pPr>
        <w:spacing w:after="0"/>
      </w:pPr>
    </w:p>
    <w:p w14:paraId="3862BC33" w14:textId="54732821" w:rsidR="001204ED" w:rsidRDefault="001204ED" w:rsidP="001204ED">
      <w:pPr>
        <w:spacing w:after="0"/>
      </w:pPr>
      <w:r>
        <w:t>The provider performance monitoring</w:t>
      </w:r>
      <w:r>
        <w:t xml:space="preserve"> process </w:t>
      </w:r>
      <w:r>
        <w:t>occurred during FY18 and the region is in the process of developing the</w:t>
      </w:r>
      <w:r>
        <w:t xml:space="preserve"> annual inpatient monitoring s</w:t>
      </w:r>
      <w:r>
        <w:t>c</w:t>
      </w:r>
      <w:r>
        <w:t>hedule</w:t>
      </w:r>
      <w:r>
        <w:t xml:space="preserve"> for FY19</w:t>
      </w:r>
      <w:r>
        <w:t xml:space="preserve">; you can expect your PIHP/CMHSP representative to contact you with the annual monitoring schedule and information necessary to prepare for your annual audit.  </w:t>
      </w:r>
    </w:p>
    <w:p w14:paraId="33B67749" w14:textId="77777777" w:rsidR="001204ED" w:rsidRDefault="001204ED" w:rsidP="007A04C0">
      <w:pPr>
        <w:spacing w:after="0"/>
      </w:pPr>
    </w:p>
    <w:p w14:paraId="37368251" w14:textId="4B4E348C" w:rsidR="001204ED" w:rsidRDefault="003A6EB0" w:rsidP="007A04C0">
      <w:pPr>
        <w:spacing w:after="0"/>
      </w:pPr>
      <w:r>
        <w:t>Enclosed you will find the</w:t>
      </w:r>
      <w:r w:rsidR="001204ED">
        <w:t xml:space="preserve"> standardized regional inpatient contract for FY19.  You can expect the use of this contract by any of the twelve CMHSPs in the MSHN region.  We appreciate the feedback provided by those who participated in the annual change management process.  In the spring, we will engage providers in the annual change management process. </w:t>
      </w:r>
    </w:p>
    <w:p w14:paraId="3F92F0F6" w14:textId="77777777" w:rsidR="001204ED" w:rsidRDefault="001204ED" w:rsidP="007A04C0">
      <w:pPr>
        <w:spacing w:after="0"/>
      </w:pPr>
    </w:p>
    <w:p w14:paraId="3D40A32E" w14:textId="779020C8" w:rsidR="007A04C0" w:rsidRDefault="00913309" w:rsidP="007A04C0">
      <w:pPr>
        <w:spacing w:after="0"/>
      </w:pPr>
      <w:r>
        <w:t>Should you have questions or feedback as it relates to the materials enclosed, I would encourage you to</w:t>
      </w:r>
      <w:r w:rsidR="001204ED">
        <w:t xml:space="preserve"> submit those to your CMHSP contract management </w:t>
      </w:r>
      <w:r>
        <w:t xml:space="preserve">representative. </w:t>
      </w:r>
      <w:r w:rsidR="007A04C0">
        <w:t xml:space="preserve">  </w:t>
      </w:r>
    </w:p>
    <w:p w14:paraId="6DFB64A2" w14:textId="77777777" w:rsidR="00913309" w:rsidRDefault="00913309" w:rsidP="00913309">
      <w:pPr>
        <w:spacing w:after="0"/>
      </w:pPr>
    </w:p>
    <w:p w14:paraId="00EA5C19" w14:textId="245F1027" w:rsidR="003A6EB0" w:rsidRDefault="005C4BA7">
      <w:r>
        <w:t>Thank you.</w:t>
      </w:r>
    </w:p>
    <w:p w14:paraId="39DBCB3A" w14:textId="77777777" w:rsidR="003A6EB0" w:rsidRDefault="003A6EB0"/>
    <w:p w14:paraId="0830E888" w14:textId="3C325007" w:rsidR="001204ED" w:rsidRDefault="003A6EB0" w:rsidP="001204ED">
      <w:pPr>
        <w:spacing w:after="0"/>
      </w:pPr>
      <w:r>
        <w:t>Enc.</w:t>
      </w:r>
      <w:r>
        <w:tab/>
      </w:r>
      <w:r w:rsidR="005C4BA7">
        <w:t>Memorandum of Agreement</w:t>
      </w:r>
      <w:r w:rsidR="001204ED">
        <w:t>; FY19 Inpatient Contract</w:t>
      </w:r>
    </w:p>
    <w:sectPr w:rsidR="001204ED" w:rsidSect="00F128FF">
      <w:headerReference w:type="default" r:id="rId7"/>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03F3B" w14:textId="77777777" w:rsidR="00D03392" w:rsidRDefault="00D03392" w:rsidP="00D03392">
      <w:pPr>
        <w:spacing w:after="0" w:line="240" w:lineRule="auto"/>
      </w:pPr>
      <w:r>
        <w:separator/>
      </w:r>
    </w:p>
  </w:endnote>
  <w:endnote w:type="continuationSeparator" w:id="0">
    <w:p w14:paraId="32F57586" w14:textId="77777777" w:rsidR="00D03392" w:rsidRDefault="00D03392" w:rsidP="00D0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E50C3" w14:textId="77777777" w:rsidR="00D03392" w:rsidRDefault="00D03392" w:rsidP="00D03392">
      <w:pPr>
        <w:spacing w:after="0" w:line="240" w:lineRule="auto"/>
      </w:pPr>
      <w:r>
        <w:separator/>
      </w:r>
    </w:p>
  </w:footnote>
  <w:footnote w:type="continuationSeparator" w:id="0">
    <w:p w14:paraId="4A1CF87E" w14:textId="77777777" w:rsidR="00D03392" w:rsidRDefault="00D03392" w:rsidP="00D03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9E16" w14:textId="1F74CE07" w:rsidR="00D03392" w:rsidRDefault="00D03392">
    <w:pPr>
      <w:pStyle w:val="Header"/>
    </w:pPr>
    <w:r>
      <w:rPr>
        <w:noProof/>
      </w:rPr>
      <w:drawing>
        <wp:inline distT="0" distB="0" distL="0" distR="0" wp14:anchorId="5F10A800" wp14:editId="215A4D90">
          <wp:extent cx="2191056" cy="781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91056" cy="7811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23E31"/>
    <w:multiLevelType w:val="hybridMultilevel"/>
    <w:tmpl w:val="600059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E9B"/>
    <w:rsid w:val="00046CD4"/>
    <w:rsid w:val="001204ED"/>
    <w:rsid w:val="00151422"/>
    <w:rsid w:val="002D109E"/>
    <w:rsid w:val="003879FF"/>
    <w:rsid w:val="003A6EB0"/>
    <w:rsid w:val="005C4BA7"/>
    <w:rsid w:val="005C640E"/>
    <w:rsid w:val="006A426B"/>
    <w:rsid w:val="007A04C0"/>
    <w:rsid w:val="00842DF1"/>
    <w:rsid w:val="008A7EDA"/>
    <w:rsid w:val="00913309"/>
    <w:rsid w:val="009166B3"/>
    <w:rsid w:val="00972F9C"/>
    <w:rsid w:val="00A20E70"/>
    <w:rsid w:val="00B76E9B"/>
    <w:rsid w:val="00CC4B40"/>
    <w:rsid w:val="00D03392"/>
    <w:rsid w:val="00F1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3DC7"/>
  <w15:chartTrackingRefBased/>
  <w15:docId w15:val="{54B668D4-47FA-451C-92A5-8E250635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CD4"/>
    <w:pPr>
      <w:ind w:left="720"/>
      <w:contextualSpacing/>
    </w:pPr>
  </w:style>
  <w:style w:type="character" w:styleId="CommentReference">
    <w:name w:val="annotation reference"/>
    <w:basedOn w:val="DefaultParagraphFont"/>
    <w:uiPriority w:val="99"/>
    <w:semiHidden/>
    <w:unhideWhenUsed/>
    <w:rsid w:val="003A6EB0"/>
    <w:rPr>
      <w:sz w:val="16"/>
      <w:szCs w:val="16"/>
    </w:rPr>
  </w:style>
  <w:style w:type="paragraph" w:styleId="CommentText">
    <w:name w:val="annotation text"/>
    <w:basedOn w:val="Normal"/>
    <w:link w:val="CommentTextChar"/>
    <w:uiPriority w:val="99"/>
    <w:semiHidden/>
    <w:unhideWhenUsed/>
    <w:rsid w:val="003A6EB0"/>
    <w:pPr>
      <w:spacing w:line="240" w:lineRule="auto"/>
    </w:pPr>
    <w:rPr>
      <w:sz w:val="20"/>
      <w:szCs w:val="20"/>
    </w:rPr>
  </w:style>
  <w:style w:type="character" w:customStyle="1" w:styleId="CommentTextChar">
    <w:name w:val="Comment Text Char"/>
    <w:basedOn w:val="DefaultParagraphFont"/>
    <w:link w:val="CommentText"/>
    <w:uiPriority w:val="99"/>
    <w:semiHidden/>
    <w:rsid w:val="003A6EB0"/>
    <w:rPr>
      <w:sz w:val="20"/>
      <w:szCs w:val="20"/>
    </w:rPr>
  </w:style>
  <w:style w:type="paragraph" w:styleId="CommentSubject">
    <w:name w:val="annotation subject"/>
    <w:basedOn w:val="CommentText"/>
    <w:next w:val="CommentText"/>
    <w:link w:val="CommentSubjectChar"/>
    <w:uiPriority w:val="99"/>
    <w:semiHidden/>
    <w:unhideWhenUsed/>
    <w:rsid w:val="003A6EB0"/>
    <w:rPr>
      <w:b/>
      <w:bCs/>
    </w:rPr>
  </w:style>
  <w:style w:type="character" w:customStyle="1" w:styleId="CommentSubjectChar">
    <w:name w:val="Comment Subject Char"/>
    <w:basedOn w:val="CommentTextChar"/>
    <w:link w:val="CommentSubject"/>
    <w:uiPriority w:val="99"/>
    <w:semiHidden/>
    <w:rsid w:val="003A6EB0"/>
    <w:rPr>
      <w:b/>
      <w:bCs/>
      <w:sz w:val="20"/>
      <w:szCs w:val="20"/>
    </w:rPr>
  </w:style>
  <w:style w:type="paragraph" w:styleId="BalloonText">
    <w:name w:val="Balloon Text"/>
    <w:basedOn w:val="Normal"/>
    <w:link w:val="BalloonTextChar"/>
    <w:uiPriority w:val="99"/>
    <w:semiHidden/>
    <w:unhideWhenUsed/>
    <w:rsid w:val="003A6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EB0"/>
    <w:rPr>
      <w:rFonts w:ascii="Segoe UI" w:hAnsi="Segoe UI" w:cs="Segoe UI"/>
      <w:sz w:val="18"/>
      <w:szCs w:val="18"/>
    </w:rPr>
  </w:style>
  <w:style w:type="paragraph" w:styleId="Header">
    <w:name w:val="header"/>
    <w:basedOn w:val="Normal"/>
    <w:link w:val="HeaderChar"/>
    <w:uiPriority w:val="99"/>
    <w:unhideWhenUsed/>
    <w:rsid w:val="00D03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392"/>
  </w:style>
  <w:style w:type="paragraph" w:styleId="Footer">
    <w:name w:val="footer"/>
    <w:basedOn w:val="Normal"/>
    <w:link w:val="FooterChar"/>
    <w:uiPriority w:val="99"/>
    <w:unhideWhenUsed/>
    <w:rsid w:val="00D03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82688">
      <w:bodyDiv w:val="1"/>
      <w:marLeft w:val="0"/>
      <w:marRight w:val="0"/>
      <w:marTop w:val="0"/>
      <w:marBottom w:val="0"/>
      <w:divBdr>
        <w:top w:val="none" w:sz="0" w:space="0" w:color="auto"/>
        <w:left w:val="none" w:sz="0" w:space="0" w:color="auto"/>
        <w:bottom w:val="none" w:sz="0" w:space="0" w:color="auto"/>
        <w:right w:val="none" w:sz="0" w:space="0" w:color="auto"/>
      </w:divBdr>
      <w:divsChild>
        <w:div w:id="156069463">
          <w:marLeft w:val="0"/>
          <w:marRight w:val="0"/>
          <w:marTop w:val="0"/>
          <w:marBottom w:val="0"/>
          <w:divBdr>
            <w:top w:val="none" w:sz="0" w:space="0" w:color="auto"/>
            <w:left w:val="none" w:sz="0" w:space="0" w:color="auto"/>
            <w:bottom w:val="none" w:sz="0" w:space="0" w:color="auto"/>
            <w:right w:val="none" w:sz="0" w:space="0" w:color="auto"/>
          </w:divBdr>
        </w:div>
        <w:div w:id="440489331">
          <w:marLeft w:val="0"/>
          <w:marRight w:val="0"/>
          <w:marTop w:val="0"/>
          <w:marBottom w:val="0"/>
          <w:divBdr>
            <w:top w:val="none" w:sz="0" w:space="0" w:color="auto"/>
            <w:left w:val="none" w:sz="0" w:space="0" w:color="auto"/>
            <w:bottom w:val="none" w:sz="0" w:space="0" w:color="auto"/>
            <w:right w:val="none" w:sz="0" w:space="0" w:color="auto"/>
          </w:divBdr>
        </w:div>
        <w:div w:id="875774562">
          <w:marLeft w:val="0"/>
          <w:marRight w:val="0"/>
          <w:marTop w:val="0"/>
          <w:marBottom w:val="0"/>
          <w:divBdr>
            <w:top w:val="none" w:sz="0" w:space="0" w:color="auto"/>
            <w:left w:val="none" w:sz="0" w:space="0" w:color="auto"/>
            <w:bottom w:val="none" w:sz="0" w:space="0" w:color="auto"/>
            <w:right w:val="none" w:sz="0" w:space="0" w:color="auto"/>
          </w:divBdr>
        </w:div>
        <w:div w:id="1024092744">
          <w:marLeft w:val="0"/>
          <w:marRight w:val="0"/>
          <w:marTop w:val="0"/>
          <w:marBottom w:val="0"/>
          <w:divBdr>
            <w:top w:val="none" w:sz="0" w:space="0" w:color="auto"/>
            <w:left w:val="none" w:sz="0" w:space="0" w:color="auto"/>
            <w:bottom w:val="none" w:sz="0" w:space="0" w:color="auto"/>
            <w:right w:val="none" w:sz="0" w:space="0" w:color="auto"/>
          </w:divBdr>
        </w:div>
        <w:div w:id="44917055">
          <w:marLeft w:val="0"/>
          <w:marRight w:val="0"/>
          <w:marTop w:val="0"/>
          <w:marBottom w:val="0"/>
          <w:divBdr>
            <w:top w:val="none" w:sz="0" w:space="0" w:color="auto"/>
            <w:left w:val="none" w:sz="0" w:space="0" w:color="auto"/>
            <w:bottom w:val="none" w:sz="0" w:space="0" w:color="auto"/>
            <w:right w:val="none" w:sz="0" w:space="0" w:color="auto"/>
          </w:divBdr>
        </w:div>
        <w:div w:id="1628046442">
          <w:marLeft w:val="0"/>
          <w:marRight w:val="0"/>
          <w:marTop w:val="0"/>
          <w:marBottom w:val="0"/>
          <w:divBdr>
            <w:top w:val="none" w:sz="0" w:space="0" w:color="auto"/>
            <w:left w:val="none" w:sz="0" w:space="0" w:color="auto"/>
            <w:bottom w:val="none" w:sz="0" w:space="0" w:color="auto"/>
            <w:right w:val="none" w:sz="0" w:space="0" w:color="auto"/>
          </w:divBdr>
        </w:div>
        <w:div w:id="1695493912">
          <w:marLeft w:val="0"/>
          <w:marRight w:val="0"/>
          <w:marTop w:val="0"/>
          <w:marBottom w:val="0"/>
          <w:divBdr>
            <w:top w:val="none" w:sz="0" w:space="0" w:color="auto"/>
            <w:left w:val="none" w:sz="0" w:space="0" w:color="auto"/>
            <w:bottom w:val="none" w:sz="0" w:space="0" w:color="auto"/>
            <w:right w:val="none" w:sz="0" w:space="0" w:color="auto"/>
          </w:divBdr>
        </w:div>
        <w:div w:id="831069401">
          <w:marLeft w:val="0"/>
          <w:marRight w:val="0"/>
          <w:marTop w:val="0"/>
          <w:marBottom w:val="0"/>
          <w:divBdr>
            <w:top w:val="none" w:sz="0" w:space="0" w:color="auto"/>
            <w:left w:val="none" w:sz="0" w:space="0" w:color="auto"/>
            <w:bottom w:val="none" w:sz="0" w:space="0" w:color="auto"/>
            <w:right w:val="none" w:sz="0" w:space="0" w:color="auto"/>
          </w:divBdr>
        </w:div>
        <w:div w:id="1335843886">
          <w:marLeft w:val="0"/>
          <w:marRight w:val="0"/>
          <w:marTop w:val="0"/>
          <w:marBottom w:val="0"/>
          <w:divBdr>
            <w:top w:val="none" w:sz="0" w:space="0" w:color="auto"/>
            <w:left w:val="none" w:sz="0" w:space="0" w:color="auto"/>
            <w:bottom w:val="none" w:sz="0" w:space="0" w:color="auto"/>
            <w:right w:val="none" w:sz="0" w:space="0" w:color="auto"/>
          </w:divBdr>
        </w:div>
        <w:div w:id="1781756158">
          <w:marLeft w:val="0"/>
          <w:marRight w:val="0"/>
          <w:marTop w:val="0"/>
          <w:marBottom w:val="0"/>
          <w:divBdr>
            <w:top w:val="none" w:sz="0" w:space="0" w:color="auto"/>
            <w:left w:val="none" w:sz="0" w:space="0" w:color="auto"/>
            <w:bottom w:val="none" w:sz="0" w:space="0" w:color="auto"/>
            <w:right w:val="none" w:sz="0" w:space="0" w:color="auto"/>
          </w:divBdr>
        </w:div>
        <w:div w:id="1775243326">
          <w:marLeft w:val="0"/>
          <w:marRight w:val="0"/>
          <w:marTop w:val="0"/>
          <w:marBottom w:val="0"/>
          <w:divBdr>
            <w:top w:val="none" w:sz="0" w:space="0" w:color="auto"/>
            <w:left w:val="none" w:sz="0" w:space="0" w:color="auto"/>
            <w:bottom w:val="none" w:sz="0" w:space="0" w:color="auto"/>
            <w:right w:val="none" w:sz="0" w:space="0" w:color="auto"/>
          </w:divBdr>
        </w:div>
        <w:div w:id="576132231">
          <w:marLeft w:val="0"/>
          <w:marRight w:val="0"/>
          <w:marTop w:val="0"/>
          <w:marBottom w:val="0"/>
          <w:divBdr>
            <w:top w:val="none" w:sz="0" w:space="0" w:color="auto"/>
            <w:left w:val="none" w:sz="0" w:space="0" w:color="auto"/>
            <w:bottom w:val="none" w:sz="0" w:space="0" w:color="auto"/>
            <w:right w:val="none" w:sz="0" w:space="0" w:color="auto"/>
          </w:divBdr>
        </w:div>
        <w:div w:id="312178291">
          <w:marLeft w:val="0"/>
          <w:marRight w:val="0"/>
          <w:marTop w:val="0"/>
          <w:marBottom w:val="0"/>
          <w:divBdr>
            <w:top w:val="none" w:sz="0" w:space="0" w:color="auto"/>
            <w:left w:val="none" w:sz="0" w:space="0" w:color="auto"/>
            <w:bottom w:val="none" w:sz="0" w:space="0" w:color="auto"/>
            <w:right w:val="none" w:sz="0" w:space="0" w:color="auto"/>
          </w:divBdr>
        </w:div>
        <w:div w:id="1164317241">
          <w:marLeft w:val="0"/>
          <w:marRight w:val="0"/>
          <w:marTop w:val="0"/>
          <w:marBottom w:val="0"/>
          <w:divBdr>
            <w:top w:val="none" w:sz="0" w:space="0" w:color="auto"/>
            <w:left w:val="none" w:sz="0" w:space="0" w:color="auto"/>
            <w:bottom w:val="none" w:sz="0" w:space="0" w:color="auto"/>
            <w:right w:val="none" w:sz="0" w:space="0" w:color="auto"/>
          </w:divBdr>
        </w:div>
        <w:div w:id="483163023">
          <w:marLeft w:val="0"/>
          <w:marRight w:val="0"/>
          <w:marTop w:val="0"/>
          <w:marBottom w:val="0"/>
          <w:divBdr>
            <w:top w:val="none" w:sz="0" w:space="0" w:color="auto"/>
            <w:left w:val="none" w:sz="0" w:space="0" w:color="auto"/>
            <w:bottom w:val="none" w:sz="0" w:space="0" w:color="auto"/>
            <w:right w:val="none" w:sz="0" w:space="0" w:color="auto"/>
          </w:divBdr>
        </w:div>
        <w:div w:id="1371610612">
          <w:marLeft w:val="0"/>
          <w:marRight w:val="0"/>
          <w:marTop w:val="0"/>
          <w:marBottom w:val="0"/>
          <w:divBdr>
            <w:top w:val="none" w:sz="0" w:space="0" w:color="auto"/>
            <w:left w:val="none" w:sz="0" w:space="0" w:color="auto"/>
            <w:bottom w:val="none" w:sz="0" w:space="0" w:color="auto"/>
            <w:right w:val="none" w:sz="0" w:space="0" w:color="auto"/>
          </w:divBdr>
        </w:div>
        <w:div w:id="639848653">
          <w:marLeft w:val="0"/>
          <w:marRight w:val="0"/>
          <w:marTop w:val="0"/>
          <w:marBottom w:val="0"/>
          <w:divBdr>
            <w:top w:val="none" w:sz="0" w:space="0" w:color="auto"/>
            <w:left w:val="none" w:sz="0" w:space="0" w:color="auto"/>
            <w:bottom w:val="none" w:sz="0" w:space="0" w:color="auto"/>
            <w:right w:val="none" w:sz="0" w:space="0" w:color="auto"/>
          </w:divBdr>
        </w:div>
        <w:div w:id="1637641524">
          <w:marLeft w:val="0"/>
          <w:marRight w:val="0"/>
          <w:marTop w:val="0"/>
          <w:marBottom w:val="0"/>
          <w:divBdr>
            <w:top w:val="none" w:sz="0" w:space="0" w:color="auto"/>
            <w:left w:val="none" w:sz="0" w:space="0" w:color="auto"/>
            <w:bottom w:val="none" w:sz="0" w:space="0" w:color="auto"/>
            <w:right w:val="none" w:sz="0" w:space="0" w:color="auto"/>
          </w:divBdr>
        </w:div>
        <w:div w:id="2042432743">
          <w:marLeft w:val="0"/>
          <w:marRight w:val="0"/>
          <w:marTop w:val="0"/>
          <w:marBottom w:val="0"/>
          <w:divBdr>
            <w:top w:val="none" w:sz="0" w:space="0" w:color="auto"/>
            <w:left w:val="none" w:sz="0" w:space="0" w:color="auto"/>
            <w:bottom w:val="none" w:sz="0" w:space="0" w:color="auto"/>
            <w:right w:val="none" w:sz="0" w:space="0" w:color="auto"/>
          </w:divBdr>
        </w:div>
        <w:div w:id="2091197295">
          <w:marLeft w:val="0"/>
          <w:marRight w:val="0"/>
          <w:marTop w:val="0"/>
          <w:marBottom w:val="0"/>
          <w:divBdr>
            <w:top w:val="none" w:sz="0" w:space="0" w:color="auto"/>
            <w:left w:val="none" w:sz="0" w:space="0" w:color="auto"/>
            <w:bottom w:val="none" w:sz="0" w:space="0" w:color="auto"/>
            <w:right w:val="none" w:sz="0" w:space="0" w:color="auto"/>
          </w:divBdr>
        </w:div>
        <w:div w:id="1564020335">
          <w:marLeft w:val="0"/>
          <w:marRight w:val="0"/>
          <w:marTop w:val="0"/>
          <w:marBottom w:val="0"/>
          <w:divBdr>
            <w:top w:val="none" w:sz="0" w:space="0" w:color="auto"/>
            <w:left w:val="none" w:sz="0" w:space="0" w:color="auto"/>
            <w:bottom w:val="none" w:sz="0" w:space="0" w:color="auto"/>
            <w:right w:val="none" w:sz="0" w:space="0" w:color="auto"/>
          </w:divBdr>
        </w:div>
        <w:div w:id="1181240789">
          <w:marLeft w:val="0"/>
          <w:marRight w:val="0"/>
          <w:marTop w:val="0"/>
          <w:marBottom w:val="0"/>
          <w:divBdr>
            <w:top w:val="none" w:sz="0" w:space="0" w:color="auto"/>
            <w:left w:val="none" w:sz="0" w:space="0" w:color="auto"/>
            <w:bottom w:val="none" w:sz="0" w:space="0" w:color="auto"/>
            <w:right w:val="none" w:sz="0" w:space="0" w:color="auto"/>
          </w:divBdr>
        </w:div>
        <w:div w:id="24404653">
          <w:marLeft w:val="0"/>
          <w:marRight w:val="0"/>
          <w:marTop w:val="0"/>
          <w:marBottom w:val="0"/>
          <w:divBdr>
            <w:top w:val="none" w:sz="0" w:space="0" w:color="auto"/>
            <w:left w:val="none" w:sz="0" w:space="0" w:color="auto"/>
            <w:bottom w:val="none" w:sz="0" w:space="0" w:color="auto"/>
            <w:right w:val="none" w:sz="0" w:space="0" w:color="auto"/>
          </w:divBdr>
        </w:div>
        <w:div w:id="675233220">
          <w:marLeft w:val="0"/>
          <w:marRight w:val="0"/>
          <w:marTop w:val="0"/>
          <w:marBottom w:val="0"/>
          <w:divBdr>
            <w:top w:val="none" w:sz="0" w:space="0" w:color="auto"/>
            <w:left w:val="none" w:sz="0" w:space="0" w:color="auto"/>
            <w:bottom w:val="none" w:sz="0" w:space="0" w:color="auto"/>
            <w:right w:val="none" w:sz="0" w:space="0" w:color="auto"/>
          </w:divBdr>
        </w:div>
        <w:div w:id="452090793">
          <w:marLeft w:val="0"/>
          <w:marRight w:val="0"/>
          <w:marTop w:val="0"/>
          <w:marBottom w:val="0"/>
          <w:divBdr>
            <w:top w:val="none" w:sz="0" w:space="0" w:color="auto"/>
            <w:left w:val="none" w:sz="0" w:space="0" w:color="auto"/>
            <w:bottom w:val="none" w:sz="0" w:space="0" w:color="auto"/>
            <w:right w:val="none" w:sz="0" w:space="0" w:color="auto"/>
          </w:divBdr>
        </w:div>
        <w:div w:id="85003061">
          <w:marLeft w:val="0"/>
          <w:marRight w:val="0"/>
          <w:marTop w:val="0"/>
          <w:marBottom w:val="0"/>
          <w:divBdr>
            <w:top w:val="none" w:sz="0" w:space="0" w:color="auto"/>
            <w:left w:val="none" w:sz="0" w:space="0" w:color="auto"/>
            <w:bottom w:val="none" w:sz="0" w:space="0" w:color="auto"/>
            <w:right w:val="none" w:sz="0" w:space="0" w:color="auto"/>
          </w:divBdr>
        </w:div>
        <w:div w:id="168450995">
          <w:marLeft w:val="0"/>
          <w:marRight w:val="0"/>
          <w:marTop w:val="0"/>
          <w:marBottom w:val="0"/>
          <w:divBdr>
            <w:top w:val="none" w:sz="0" w:space="0" w:color="auto"/>
            <w:left w:val="none" w:sz="0" w:space="0" w:color="auto"/>
            <w:bottom w:val="none" w:sz="0" w:space="0" w:color="auto"/>
            <w:right w:val="none" w:sz="0" w:space="0" w:color="auto"/>
          </w:divBdr>
        </w:div>
        <w:div w:id="1979333213">
          <w:marLeft w:val="0"/>
          <w:marRight w:val="0"/>
          <w:marTop w:val="0"/>
          <w:marBottom w:val="0"/>
          <w:divBdr>
            <w:top w:val="none" w:sz="0" w:space="0" w:color="auto"/>
            <w:left w:val="none" w:sz="0" w:space="0" w:color="auto"/>
            <w:bottom w:val="none" w:sz="0" w:space="0" w:color="auto"/>
            <w:right w:val="none" w:sz="0" w:space="0" w:color="auto"/>
          </w:divBdr>
        </w:div>
        <w:div w:id="368335490">
          <w:marLeft w:val="0"/>
          <w:marRight w:val="0"/>
          <w:marTop w:val="0"/>
          <w:marBottom w:val="0"/>
          <w:divBdr>
            <w:top w:val="none" w:sz="0" w:space="0" w:color="auto"/>
            <w:left w:val="none" w:sz="0" w:space="0" w:color="auto"/>
            <w:bottom w:val="none" w:sz="0" w:space="0" w:color="auto"/>
            <w:right w:val="none" w:sz="0" w:space="0" w:color="auto"/>
          </w:divBdr>
        </w:div>
        <w:div w:id="1177158599">
          <w:marLeft w:val="0"/>
          <w:marRight w:val="0"/>
          <w:marTop w:val="0"/>
          <w:marBottom w:val="0"/>
          <w:divBdr>
            <w:top w:val="none" w:sz="0" w:space="0" w:color="auto"/>
            <w:left w:val="none" w:sz="0" w:space="0" w:color="auto"/>
            <w:bottom w:val="none" w:sz="0" w:space="0" w:color="auto"/>
            <w:right w:val="none" w:sz="0" w:space="0" w:color="auto"/>
          </w:divBdr>
        </w:div>
        <w:div w:id="2053386726">
          <w:marLeft w:val="0"/>
          <w:marRight w:val="0"/>
          <w:marTop w:val="0"/>
          <w:marBottom w:val="0"/>
          <w:divBdr>
            <w:top w:val="none" w:sz="0" w:space="0" w:color="auto"/>
            <w:left w:val="none" w:sz="0" w:space="0" w:color="auto"/>
            <w:bottom w:val="none" w:sz="0" w:space="0" w:color="auto"/>
            <w:right w:val="none" w:sz="0" w:space="0" w:color="auto"/>
          </w:divBdr>
        </w:div>
        <w:div w:id="1241139957">
          <w:marLeft w:val="0"/>
          <w:marRight w:val="0"/>
          <w:marTop w:val="0"/>
          <w:marBottom w:val="0"/>
          <w:divBdr>
            <w:top w:val="none" w:sz="0" w:space="0" w:color="auto"/>
            <w:left w:val="none" w:sz="0" w:space="0" w:color="auto"/>
            <w:bottom w:val="none" w:sz="0" w:space="0" w:color="auto"/>
            <w:right w:val="none" w:sz="0" w:space="0" w:color="auto"/>
          </w:divBdr>
        </w:div>
        <w:div w:id="941256915">
          <w:marLeft w:val="0"/>
          <w:marRight w:val="0"/>
          <w:marTop w:val="0"/>
          <w:marBottom w:val="0"/>
          <w:divBdr>
            <w:top w:val="none" w:sz="0" w:space="0" w:color="auto"/>
            <w:left w:val="none" w:sz="0" w:space="0" w:color="auto"/>
            <w:bottom w:val="none" w:sz="0" w:space="0" w:color="auto"/>
            <w:right w:val="none" w:sz="0" w:space="0" w:color="auto"/>
          </w:divBdr>
        </w:div>
        <w:div w:id="1861623414">
          <w:marLeft w:val="0"/>
          <w:marRight w:val="0"/>
          <w:marTop w:val="0"/>
          <w:marBottom w:val="0"/>
          <w:divBdr>
            <w:top w:val="none" w:sz="0" w:space="0" w:color="auto"/>
            <w:left w:val="none" w:sz="0" w:space="0" w:color="auto"/>
            <w:bottom w:val="none" w:sz="0" w:space="0" w:color="auto"/>
            <w:right w:val="none" w:sz="0" w:space="0" w:color="auto"/>
          </w:divBdr>
        </w:div>
        <w:div w:id="650718905">
          <w:marLeft w:val="0"/>
          <w:marRight w:val="0"/>
          <w:marTop w:val="0"/>
          <w:marBottom w:val="0"/>
          <w:divBdr>
            <w:top w:val="none" w:sz="0" w:space="0" w:color="auto"/>
            <w:left w:val="none" w:sz="0" w:space="0" w:color="auto"/>
            <w:bottom w:val="none" w:sz="0" w:space="0" w:color="auto"/>
            <w:right w:val="none" w:sz="0" w:space="0" w:color="auto"/>
          </w:divBdr>
        </w:div>
        <w:div w:id="11806074">
          <w:marLeft w:val="0"/>
          <w:marRight w:val="0"/>
          <w:marTop w:val="0"/>
          <w:marBottom w:val="0"/>
          <w:divBdr>
            <w:top w:val="none" w:sz="0" w:space="0" w:color="auto"/>
            <w:left w:val="none" w:sz="0" w:space="0" w:color="auto"/>
            <w:bottom w:val="none" w:sz="0" w:space="0" w:color="auto"/>
            <w:right w:val="none" w:sz="0" w:space="0" w:color="auto"/>
          </w:divBdr>
        </w:div>
        <w:div w:id="1338918135">
          <w:marLeft w:val="0"/>
          <w:marRight w:val="0"/>
          <w:marTop w:val="0"/>
          <w:marBottom w:val="0"/>
          <w:divBdr>
            <w:top w:val="none" w:sz="0" w:space="0" w:color="auto"/>
            <w:left w:val="none" w:sz="0" w:space="0" w:color="auto"/>
            <w:bottom w:val="none" w:sz="0" w:space="0" w:color="auto"/>
            <w:right w:val="none" w:sz="0" w:space="0" w:color="auto"/>
          </w:divBdr>
        </w:div>
        <w:div w:id="1558082664">
          <w:marLeft w:val="0"/>
          <w:marRight w:val="0"/>
          <w:marTop w:val="0"/>
          <w:marBottom w:val="0"/>
          <w:divBdr>
            <w:top w:val="none" w:sz="0" w:space="0" w:color="auto"/>
            <w:left w:val="none" w:sz="0" w:space="0" w:color="auto"/>
            <w:bottom w:val="none" w:sz="0" w:space="0" w:color="auto"/>
            <w:right w:val="none" w:sz="0" w:space="0" w:color="auto"/>
          </w:divBdr>
        </w:div>
        <w:div w:id="1832793330">
          <w:marLeft w:val="0"/>
          <w:marRight w:val="0"/>
          <w:marTop w:val="0"/>
          <w:marBottom w:val="0"/>
          <w:divBdr>
            <w:top w:val="none" w:sz="0" w:space="0" w:color="auto"/>
            <w:left w:val="none" w:sz="0" w:space="0" w:color="auto"/>
            <w:bottom w:val="none" w:sz="0" w:space="0" w:color="auto"/>
            <w:right w:val="none" w:sz="0" w:space="0" w:color="auto"/>
          </w:divBdr>
        </w:div>
        <w:div w:id="832262885">
          <w:marLeft w:val="0"/>
          <w:marRight w:val="0"/>
          <w:marTop w:val="0"/>
          <w:marBottom w:val="0"/>
          <w:divBdr>
            <w:top w:val="none" w:sz="0" w:space="0" w:color="auto"/>
            <w:left w:val="none" w:sz="0" w:space="0" w:color="auto"/>
            <w:bottom w:val="none" w:sz="0" w:space="0" w:color="auto"/>
            <w:right w:val="none" w:sz="0" w:space="0" w:color="auto"/>
          </w:divBdr>
        </w:div>
        <w:div w:id="1072462560">
          <w:marLeft w:val="0"/>
          <w:marRight w:val="0"/>
          <w:marTop w:val="0"/>
          <w:marBottom w:val="0"/>
          <w:divBdr>
            <w:top w:val="none" w:sz="0" w:space="0" w:color="auto"/>
            <w:left w:val="none" w:sz="0" w:space="0" w:color="auto"/>
            <w:bottom w:val="none" w:sz="0" w:space="0" w:color="auto"/>
            <w:right w:val="none" w:sz="0" w:space="0" w:color="auto"/>
          </w:divBdr>
        </w:div>
        <w:div w:id="261689223">
          <w:marLeft w:val="0"/>
          <w:marRight w:val="0"/>
          <w:marTop w:val="0"/>
          <w:marBottom w:val="0"/>
          <w:divBdr>
            <w:top w:val="none" w:sz="0" w:space="0" w:color="auto"/>
            <w:left w:val="none" w:sz="0" w:space="0" w:color="auto"/>
            <w:bottom w:val="none" w:sz="0" w:space="0" w:color="auto"/>
            <w:right w:val="none" w:sz="0" w:space="0" w:color="auto"/>
          </w:divBdr>
        </w:div>
        <w:div w:id="738943118">
          <w:marLeft w:val="0"/>
          <w:marRight w:val="0"/>
          <w:marTop w:val="0"/>
          <w:marBottom w:val="0"/>
          <w:divBdr>
            <w:top w:val="none" w:sz="0" w:space="0" w:color="auto"/>
            <w:left w:val="none" w:sz="0" w:space="0" w:color="auto"/>
            <w:bottom w:val="none" w:sz="0" w:space="0" w:color="auto"/>
            <w:right w:val="none" w:sz="0" w:space="0" w:color="auto"/>
          </w:divBdr>
        </w:div>
        <w:div w:id="1354454197">
          <w:marLeft w:val="0"/>
          <w:marRight w:val="0"/>
          <w:marTop w:val="0"/>
          <w:marBottom w:val="0"/>
          <w:divBdr>
            <w:top w:val="none" w:sz="0" w:space="0" w:color="auto"/>
            <w:left w:val="none" w:sz="0" w:space="0" w:color="auto"/>
            <w:bottom w:val="none" w:sz="0" w:space="0" w:color="auto"/>
            <w:right w:val="none" w:sz="0" w:space="0" w:color="auto"/>
          </w:divBdr>
        </w:div>
        <w:div w:id="1368682733">
          <w:marLeft w:val="0"/>
          <w:marRight w:val="0"/>
          <w:marTop w:val="0"/>
          <w:marBottom w:val="0"/>
          <w:divBdr>
            <w:top w:val="none" w:sz="0" w:space="0" w:color="auto"/>
            <w:left w:val="none" w:sz="0" w:space="0" w:color="auto"/>
            <w:bottom w:val="none" w:sz="0" w:space="0" w:color="auto"/>
            <w:right w:val="none" w:sz="0" w:space="0" w:color="auto"/>
          </w:divBdr>
        </w:div>
        <w:div w:id="1614240004">
          <w:marLeft w:val="0"/>
          <w:marRight w:val="0"/>
          <w:marTop w:val="0"/>
          <w:marBottom w:val="0"/>
          <w:divBdr>
            <w:top w:val="none" w:sz="0" w:space="0" w:color="auto"/>
            <w:left w:val="none" w:sz="0" w:space="0" w:color="auto"/>
            <w:bottom w:val="none" w:sz="0" w:space="0" w:color="auto"/>
            <w:right w:val="none" w:sz="0" w:space="0" w:color="auto"/>
          </w:divBdr>
        </w:div>
        <w:div w:id="594049773">
          <w:marLeft w:val="0"/>
          <w:marRight w:val="0"/>
          <w:marTop w:val="0"/>
          <w:marBottom w:val="0"/>
          <w:divBdr>
            <w:top w:val="none" w:sz="0" w:space="0" w:color="auto"/>
            <w:left w:val="none" w:sz="0" w:space="0" w:color="auto"/>
            <w:bottom w:val="none" w:sz="0" w:space="0" w:color="auto"/>
            <w:right w:val="none" w:sz="0" w:space="0" w:color="auto"/>
          </w:divBdr>
        </w:div>
        <w:div w:id="268126804">
          <w:marLeft w:val="0"/>
          <w:marRight w:val="0"/>
          <w:marTop w:val="0"/>
          <w:marBottom w:val="0"/>
          <w:divBdr>
            <w:top w:val="none" w:sz="0" w:space="0" w:color="auto"/>
            <w:left w:val="none" w:sz="0" w:space="0" w:color="auto"/>
            <w:bottom w:val="none" w:sz="0" w:space="0" w:color="auto"/>
            <w:right w:val="none" w:sz="0" w:space="0" w:color="auto"/>
          </w:divBdr>
        </w:div>
        <w:div w:id="204610665">
          <w:marLeft w:val="0"/>
          <w:marRight w:val="0"/>
          <w:marTop w:val="0"/>
          <w:marBottom w:val="0"/>
          <w:divBdr>
            <w:top w:val="none" w:sz="0" w:space="0" w:color="auto"/>
            <w:left w:val="none" w:sz="0" w:space="0" w:color="auto"/>
            <w:bottom w:val="none" w:sz="0" w:space="0" w:color="auto"/>
            <w:right w:val="none" w:sz="0" w:space="0" w:color="auto"/>
          </w:divBdr>
        </w:div>
        <w:div w:id="1832678294">
          <w:marLeft w:val="0"/>
          <w:marRight w:val="0"/>
          <w:marTop w:val="0"/>
          <w:marBottom w:val="0"/>
          <w:divBdr>
            <w:top w:val="none" w:sz="0" w:space="0" w:color="auto"/>
            <w:left w:val="none" w:sz="0" w:space="0" w:color="auto"/>
            <w:bottom w:val="none" w:sz="0" w:space="0" w:color="auto"/>
            <w:right w:val="none" w:sz="0" w:space="0" w:color="auto"/>
          </w:divBdr>
        </w:div>
        <w:div w:id="1923176730">
          <w:marLeft w:val="0"/>
          <w:marRight w:val="0"/>
          <w:marTop w:val="0"/>
          <w:marBottom w:val="0"/>
          <w:divBdr>
            <w:top w:val="none" w:sz="0" w:space="0" w:color="auto"/>
            <w:left w:val="none" w:sz="0" w:space="0" w:color="auto"/>
            <w:bottom w:val="none" w:sz="0" w:space="0" w:color="auto"/>
            <w:right w:val="none" w:sz="0" w:space="0" w:color="auto"/>
          </w:divBdr>
        </w:div>
        <w:div w:id="1766264183">
          <w:marLeft w:val="0"/>
          <w:marRight w:val="0"/>
          <w:marTop w:val="0"/>
          <w:marBottom w:val="0"/>
          <w:divBdr>
            <w:top w:val="none" w:sz="0" w:space="0" w:color="auto"/>
            <w:left w:val="none" w:sz="0" w:space="0" w:color="auto"/>
            <w:bottom w:val="none" w:sz="0" w:space="0" w:color="auto"/>
            <w:right w:val="none" w:sz="0" w:space="0" w:color="auto"/>
          </w:divBdr>
        </w:div>
        <w:div w:id="242110991">
          <w:marLeft w:val="0"/>
          <w:marRight w:val="0"/>
          <w:marTop w:val="0"/>
          <w:marBottom w:val="0"/>
          <w:divBdr>
            <w:top w:val="none" w:sz="0" w:space="0" w:color="auto"/>
            <w:left w:val="none" w:sz="0" w:space="0" w:color="auto"/>
            <w:bottom w:val="none" w:sz="0" w:space="0" w:color="auto"/>
            <w:right w:val="none" w:sz="0" w:space="0" w:color="auto"/>
          </w:divBdr>
        </w:div>
        <w:div w:id="733242940">
          <w:marLeft w:val="0"/>
          <w:marRight w:val="0"/>
          <w:marTop w:val="0"/>
          <w:marBottom w:val="0"/>
          <w:divBdr>
            <w:top w:val="none" w:sz="0" w:space="0" w:color="auto"/>
            <w:left w:val="none" w:sz="0" w:space="0" w:color="auto"/>
            <w:bottom w:val="none" w:sz="0" w:space="0" w:color="auto"/>
            <w:right w:val="none" w:sz="0" w:space="0" w:color="auto"/>
          </w:divBdr>
        </w:div>
        <w:div w:id="711148728">
          <w:marLeft w:val="0"/>
          <w:marRight w:val="0"/>
          <w:marTop w:val="0"/>
          <w:marBottom w:val="0"/>
          <w:divBdr>
            <w:top w:val="none" w:sz="0" w:space="0" w:color="auto"/>
            <w:left w:val="none" w:sz="0" w:space="0" w:color="auto"/>
            <w:bottom w:val="none" w:sz="0" w:space="0" w:color="auto"/>
            <w:right w:val="none" w:sz="0" w:space="0" w:color="auto"/>
          </w:divBdr>
        </w:div>
        <w:div w:id="1844784533">
          <w:marLeft w:val="0"/>
          <w:marRight w:val="0"/>
          <w:marTop w:val="0"/>
          <w:marBottom w:val="0"/>
          <w:divBdr>
            <w:top w:val="none" w:sz="0" w:space="0" w:color="auto"/>
            <w:left w:val="none" w:sz="0" w:space="0" w:color="auto"/>
            <w:bottom w:val="none" w:sz="0" w:space="0" w:color="auto"/>
            <w:right w:val="none" w:sz="0" w:space="0" w:color="auto"/>
          </w:divBdr>
        </w:div>
        <w:div w:id="1047609360">
          <w:marLeft w:val="0"/>
          <w:marRight w:val="0"/>
          <w:marTop w:val="0"/>
          <w:marBottom w:val="0"/>
          <w:divBdr>
            <w:top w:val="none" w:sz="0" w:space="0" w:color="auto"/>
            <w:left w:val="none" w:sz="0" w:space="0" w:color="auto"/>
            <w:bottom w:val="none" w:sz="0" w:space="0" w:color="auto"/>
            <w:right w:val="none" w:sz="0" w:space="0" w:color="auto"/>
          </w:divBdr>
        </w:div>
        <w:div w:id="998968534">
          <w:marLeft w:val="0"/>
          <w:marRight w:val="0"/>
          <w:marTop w:val="0"/>
          <w:marBottom w:val="0"/>
          <w:divBdr>
            <w:top w:val="none" w:sz="0" w:space="0" w:color="auto"/>
            <w:left w:val="none" w:sz="0" w:space="0" w:color="auto"/>
            <w:bottom w:val="none" w:sz="0" w:space="0" w:color="auto"/>
            <w:right w:val="none" w:sz="0" w:space="0" w:color="auto"/>
          </w:divBdr>
        </w:div>
        <w:div w:id="2028479425">
          <w:marLeft w:val="0"/>
          <w:marRight w:val="0"/>
          <w:marTop w:val="0"/>
          <w:marBottom w:val="0"/>
          <w:divBdr>
            <w:top w:val="none" w:sz="0" w:space="0" w:color="auto"/>
            <w:left w:val="none" w:sz="0" w:space="0" w:color="auto"/>
            <w:bottom w:val="none" w:sz="0" w:space="0" w:color="auto"/>
            <w:right w:val="none" w:sz="0" w:space="0" w:color="auto"/>
          </w:divBdr>
        </w:div>
        <w:div w:id="1195577210">
          <w:marLeft w:val="0"/>
          <w:marRight w:val="0"/>
          <w:marTop w:val="0"/>
          <w:marBottom w:val="0"/>
          <w:divBdr>
            <w:top w:val="none" w:sz="0" w:space="0" w:color="auto"/>
            <w:left w:val="none" w:sz="0" w:space="0" w:color="auto"/>
            <w:bottom w:val="none" w:sz="0" w:space="0" w:color="auto"/>
            <w:right w:val="none" w:sz="0" w:space="0" w:color="auto"/>
          </w:divBdr>
        </w:div>
        <w:div w:id="136610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2176</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Watters</dc:creator>
  <cp:keywords/>
  <dc:description/>
  <cp:lastModifiedBy>Carolyn Watters</cp:lastModifiedBy>
  <cp:revision>3</cp:revision>
  <dcterms:created xsi:type="dcterms:W3CDTF">2018-09-27T20:50:00Z</dcterms:created>
  <dcterms:modified xsi:type="dcterms:W3CDTF">2018-09-27T20:53:00Z</dcterms:modified>
</cp:coreProperties>
</file>