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A0C19" w:rsidR="00094045" w:rsidP="00AA0C19" w:rsidRDefault="001552B8" w14:paraId="5D9919FD" w14:textId="6E0383C9">
      <w:pPr>
        <w:jc w:val="center"/>
        <w:rPr>
          <w:b/>
          <w:bCs/>
          <w:sz w:val="28"/>
          <w:szCs w:val="28"/>
        </w:rPr>
      </w:pPr>
      <w:r w:rsidRPr="00AA0C19">
        <w:rPr>
          <w:b/>
          <w:bCs/>
          <w:sz w:val="28"/>
          <w:szCs w:val="28"/>
        </w:rPr>
        <w:t>COST SUMMARY INSTRUCTIONS – RFP</w:t>
      </w:r>
    </w:p>
    <w:p w:rsidR="001552B8" w:rsidRDefault="001552B8" w14:paraId="49FAB9AC" w14:textId="3926FAE6">
      <w:r>
        <w:t xml:space="preserve">Row 6: Number of Months Start-up Expense – Please enter the number of months the expenses below will cover.  </w:t>
      </w:r>
    </w:p>
    <w:p w:rsidRPr="00470C20" w:rsidR="00470C20" w:rsidRDefault="00470C20" w14:paraId="1238B217" w14:textId="55508FB8">
      <w:pPr>
        <w:rPr>
          <w:b/>
          <w:bCs/>
        </w:rPr>
      </w:pPr>
      <w:r>
        <w:rPr>
          <w:b/>
          <w:bCs/>
        </w:rPr>
        <w:t>PLEASE NOTE:  ALL EXPENSE ENTRIES BELOW SHOULD BE ENTERED FOR THE NUMBER OF MONTHS LISTED FOR START-UP</w:t>
      </w:r>
      <w:r w:rsidR="00F22DAA">
        <w:rPr>
          <w:b/>
          <w:bCs/>
        </w:rPr>
        <w:t>.   ALSO, FIELDS HIGHLIGHTED IN ORANGE CONSISTS OF BUILT IN FORMULA THUS NO ENTRY IS NEEDED.</w:t>
      </w:r>
    </w:p>
    <w:p w:rsidR="001552B8" w:rsidRDefault="001552B8" w14:paraId="2F0B5985" w14:textId="0A3E470F">
      <w:pPr>
        <w:rPr>
          <w:b/>
          <w:bCs/>
          <w:u w:val="single"/>
        </w:rPr>
      </w:pPr>
      <w:r w:rsidRPr="00AA0C19">
        <w:rPr>
          <w:b/>
          <w:bCs/>
          <w:u w:val="single"/>
        </w:rPr>
        <w:t>DIRECT COSTS</w:t>
      </w:r>
    </w:p>
    <w:p w:rsidR="00470C20" w:rsidP="00470C20" w:rsidRDefault="00470C20" w14:paraId="13277D75" w14:textId="2350673C">
      <w:pPr>
        <w:pStyle w:val="ListParagraph"/>
        <w:numPr>
          <w:ilvl w:val="0"/>
          <w:numId w:val="1"/>
        </w:numPr>
      </w:pPr>
      <w:r>
        <w:t>Salaries &amp; Fringes</w:t>
      </w:r>
    </w:p>
    <w:p w:rsidR="00470C20" w:rsidP="00470C20" w:rsidRDefault="00470C20" w14:paraId="197E9A33" w14:textId="086C5F42">
      <w:pPr>
        <w:pStyle w:val="ListParagraph"/>
        <w:numPr>
          <w:ilvl w:val="1"/>
          <w:numId w:val="1"/>
        </w:numPr>
      </w:pPr>
      <w:r>
        <w:t xml:space="preserve">Direct Program Salaries – Enter salaries for all employees engaged in service delivery. </w:t>
      </w:r>
    </w:p>
    <w:p w:rsidR="00470C20" w:rsidP="00470C20" w:rsidRDefault="00470C20" w14:paraId="05AC1E2C" w14:textId="30419CE6">
      <w:pPr>
        <w:pStyle w:val="ListParagraph"/>
        <w:numPr>
          <w:ilvl w:val="1"/>
          <w:numId w:val="1"/>
        </w:numPr>
      </w:pPr>
      <w:r>
        <w:t>All other payroll costs – Enter payroll taxes, employee benefits, and all other related payroll costs for staff noted in item a.</w:t>
      </w:r>
    </w:p>
    <w:p w:rsidR="00E255AA" w:rsidP="00E255AA" w:rsidRDefault="00E255AA" w14:paraId="28CF9786" w14:textId="0EB916B8">
      <w:pPr>
        <w:pStyle w:val="ListParagraph"/>
        <w:numPr>
          <w:ilvl w:val="0"/>
          <w:numId w:val="1"/>
        </w:numPr>
      </w:pPr>
      <w:r>
        <w:t>Operations</w:t>
      </w:r>
    </w:p>
    <w:p w:rsidR="00E255AA" w:rsidP="00E255AA" w:rsidRDefault="00E255AA" w14:paraId="12CB62A9" w14:textId="7959179B">
      <w:pPr>
        <w:pStyle w:val="ListParagraph"/>
        <w:numPr>
          <w:ilvl w:val="1"/>
          <w:numId w:val="1"/>
        </w:numPr>
        <w:rPr/>
      </w:pPr>
      <w:r w:rsidR="220513C4">
        <w:rPr/>
        <w:t>Supplies – Enter costs for general office supplies.</w:t>
      </w:r>
    </w:p>
    <w:p w:rsidR="00E94930" w:rsidP="00E255AA" w:rsidRDefault="00E94930" w14:paraId="59B0FCDE" w14:textId="3D162DAA">
      <w:pPr>
        <w:pStyle w:val="ListParagraph"/>
        <w:numPr>
          <w:ilvl w:val="1"/>
          <w:numId w:val="1"/>
        </w:numPr>
      </w:pPr>
      <w:r>
        <w:t>Contractual – Enter expenses for contractual staff providing services.</w:t>
      </w:r>
    </w:p>
    <w:p w:rsidR="00E94930" w:rsidP="00E255AA" w:rsidRDefault="00E94930" w14:paraId="10F2FC08" w14:textId="35B9D19E">
      <w:pPr>
        <w:pStyle w:val="ListParagraph"/>
        <w:numPr>
          <w:ilvl w:val="1"/>
          <w:numId w:val="1"/>
        </w:numPr>
      </w:pPr>
      <w:r>
        <w:t>Equipment – Enter costs associated with materials needed to furnish office space such as desks, chairs, printers, etc.  All individual items must be less than $5,000.  Capital items such as costs associated with office reconfiguration (moving walls), adding HVAC systems, and other significant improvements are the responsibility of the bidder.</w:t>
      </w:r>
    </w:p>
    <w:p w:rsidR="00E94930" w:rsidP="00E255AA" w:rsidRDefault="00E94930" w14:paraId="63E86CA6" w14:textId="4961269C">
      <w:pPr>
        <w:pStyle w:val="ListParagraph"/>
        <w:numPr>
          <w:ilvl w:val="1"/>
          <w:numId w:val="1"/>
        </w:numPr>
      </w:pPr>
      <w:r w:rsidRPr="00E94930">
        <w:t xml:space="preserve">Non-fringe insurance – Enter liability insurance expense and </w:t>
      </w:r>
      <w:r>
        <w:t>any other insurance employee insurance requirements.</w:t>
      </w:r>
    </w:p>
    <w:p w:rsidR="00E94930" w:rsidP="00E255AA" w:rsidRDefault="00E94930" w14:paraId="09962B9E" w14:textId="52BC732D">
      <w:pPr>
        <w:pStyle w:val="ListParagraph"/>
        <w:numPr>
          <w:ilvl w:val="1"/>
          <w:numId w:val="1"/>
        </w:numPr>
      </w:pPr>
      <w:r>
        <w:t>Training – Enter cost of training needed to meet MSHN contractual requirements for service delivery.</w:t>
      </w:r>
    </w:p>
    <w:p w:rsidR="00E94930" w:rsidP="00E255AA" w:rsidRDefault="00E94930" w14:paraId="3D380AC4" w14:textId="7C11D3C8">
      <w:pPr>
        <w:pStyle w:val="ListParagraph"/>
        <w:numPr>
          <w:ilvl w:val="1"/>
          <w:numId w:val="1"/>
        </w:numPr>
      </w:pPr>
      <w:r>
        <w:t>Travel – If applicable, enter estimated travel reimbursement to employees at the current calendar year’s Federal mileage rate.</w:t>
      </w:r>
    </w:p>
    <w:p w:rsidR="00E94930" w:rsidP="00E94930" w:rsidRDefault="00E94930" w14:paraId="5A5F8CAB" w14:textId="229845A3">
      <w:pPr>
        <w:pStyle w:val="ListParagraph"/>
        <w:numPr>
          <w:ilvl w:val="0"/>
          <w:numId w:val="1"/>
        </w:numPr>
      </w:pPr>
      <w:r>
        <w:t xml:space="preserve">Overhead </w:t>
      </w:r>
      <w:r w:rsidR="00793130">
        <w:t>–</w:t>
      </w:r>
      <w:r>
        <w:t xml:space="preserve"> Direct</w:t>
      </w:r>
      <w:r w:rsidR="00793130">
        <w:t xml:space="preserve"> (Building related)</w:t>
      </w:r>
    </w:p>
    <w:p w:rsidR="00793130" w:rsidP="00793130" w:rsidRDefault="00793130" w14:paraId="112A35D4" w14:textId="74ED3841">
      <w:pPr>
        <w:pStyle w:val="ListParagraph"/>
        <w:numPr>
          <w:ilvl w:val="1"/>
          <w:numId w:val="1"/>
        </w:numPr>
      </w:pPr>
      <w:r>
        <w:t>Lease Expenses – Enter monthly lease expense times the number of start-up months requested.</w:t>
      </w:r>
    </w:p>
    <w:p w:rsidR="00793130" w:rsidP="00793130" w:rsidRDefault="00793130" w14:paraId="0AB6E905" w14:textId="48844B33">
      <w:pPr>
        <w:pStyle w:val="ListParagraph"/>
        <w:numPr>
          <w:ilvl w:val="1"/>
          <w:numId w:val="1"/>
        </w:numPr>
      </w:pPr>
      <w:r>
        <w:t>Repairs and Maintenance – Enter minor repairs and maintenance costs such as replacing a broken sink or fixing an existing door.</w:t>
      </w:r>
    </w:p>
    <w:p w:rsidR="00793130" w:rsidP="00793130" w:rsidRDefault="00793130" w14:paraId="768468F7" w14:textId="3957D633">
      <w:pPr>
        <w:pStyle w:val="ListParagraph"/>
        <w:numPr>
          <w:ilvl w:val="1"/>
          <w:numId w:val="1"/>
        </w:numPr>
      </w:pPr>
      <w:r>
        <w:t>Insurance – Enter insurance associated with building.</w:t>
      </w:r>
    </w:p>
    <w:p w:rsidR="00793130" w:rsidP="00793130" w:rsidRDefault="00793130" w14:paraId="0D02A3F0" w14:textId="0EA66801">
      <w:pPr>
        <w:pStyle w:val="ListParagraph"/>
        <w:numPr>
          <w:ilvl w:val="1"/>
          <w:numId w:val="1"/>
        </w:numPr>
      </w:pPr>
      <w:r>
        <w:t>Other Costs – Enter costs not noted in items a-c of this section</w:t>
      </w:r>
      <w:r w:rsidR="00F22DAA">
        <w:t>.</w:t>
      </w:r>
    </w:p>
    <w:p w:rsidR="00F22DAA" w:rsidP="00F22DAA" w:rsidRDefault="00F22DAA" w14:paraId="4A32CA24" w14:textId="423EC4D1">
      <w:pPr>
        <w:rPr>
          <w:b/>
          <w:bCs/>
          <w:u w:val="single"/>
        </w:rPr>
      </w:pPr>
      <w:r>
        <w:rPr>
          <w:b/>
          <w:bCs/>
          <w:u w:val="single"/>
        </w:rPr>
        <w:t>INDIRECT COSTS</w:t>
      </w:r>
    </w:p>
    <w:p w:rsidR="00F22DAA" w:rsidP="00F22DAA" w:rsidRDefault="00F22DAA" w14:paraId="20769E27" w14:textId="1A23A69A">
      <w:pPr>
        <w:pStyle w:val="ListParagraph"/>
        <w:numPr>
          <w:ilvl w:val="0"/>
          <w:numId w:val="2"/>
        </w:numPr>
      </w:pPr>
      <w:r>
        <w:t>Administration</w:t>
      </w:r>
    </w:p>
    <w:p w:rsidR="00F22DAA" w:rsidP="00F22DAA" w:rsidRDefault="00F22DAA" w14:paraId="7AB584EF" w14:textId="0AA4AD9F">
      <w:pPr>
        <w:pStyle w:val="ListParagraph"/>
        <w:numPr>
          <w:ilvl w:val="1"/>
          <w:numId w:val="2"/>
        </w:numPr>
      </w:pPr>
      <w:r>
        <w:t>Salaries – Enter salaries for administrative employees performing roles other than service delivery.</w:t>
      </w:r>
    </w:p>
    <w:p w:rsidR="00F22DAA" w:rsidP="00F22DAA" w:rsidRDefault="00F22DAA" w14:paraId="6578352F" w14:textId="3019CE96">
      <w:pPr>
        <w:pStyle w:val="ListParagraph"/>
        <w:numPr>
          <w:ilvl w:val="1"/>
          <w:numId w:val="2"/>
        </w:numPr>
      </w:pPr>
      <w:r>
        <w:t xml:space="preserve">All other payroll costs - </w:t>
      </w:r>
      <w:r w:rsidRPr="00F22DAA">
        <w:t>Enter payroll taxes, employee benefits, and all other related payroll costs for staff noted in item a.</w:t>
      </w:r>
    </w:p>
    <w:p w:rsidRPr="00F22DAA" w:rsidR="001723DB" w:rsidP="001723DB" w:rsidRDefault="001723DB" w14:paraId="24ACBDE9" w14:textId="01DE8B92">
      <w:pPr>
        <w:pStyle w:val="ListParagraph"/>
        <w:numPr>
          <w:ilvl w:val="0"/>
          <w:numId w:val="2"/>
        </w:numPr>
      </w:pPr>
      <w:r>
        <w:t>Other Allocated Costs – bidders should note administrative expenses allocated to the line of business listed in the RFP.  For example, 5% of the CEO’s time may be allocated.</w:t>
      </w:r>
    </w:p>
    <w:sectPr w:rsidRPr="00F22DAA" w:rsidR="001723D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C3260"/>
    <w:multiLevelType w:val="hybridMultilevel"/>
    <w:tmpl w:val="239A14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D7DBE"/>
    <w:multiLevelType w:val="hybridMultilevel"/>
    <w:tmpl w:val="5E2A070C"/>
    <w:lvl w:ilvl="0" w:tplc="89A294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5922681">
    <w:abstractNumId w:val="0"/>
  </w:num>
  <w:num w:numId="2" w16cid:durableId="40082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B8"/>
    <w:rsid w:val="00094045"/>
    <w:rsid w:val="00144C3E"/>
    <w:rsid w:val="001552B8"/>
    <w:rsid w:val="001723DB"/>
    <w:rsid w:val="00470C20"/>
    <w:rsid w:val="00793130"/>
    <w:rsid w:val="00AA0C19"/>
    <w:rsid w:val="00AD41C2"/>
    <w:rsid w:val="00C37B29"/>
    <w:rsid w:val="00DE786D"/>
    <w:rsid w:val="00E255AA"/>
    <w:rsid w:val="00E94930"/>
    <w:rsid w:val="00F22DAA"/>
    <w:rsid w:val="00FE35C1"/>
    <w:rsid w:val="2205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A6D1"/>
  <w15:chartTrackingRefBased/>
  <w15:docId w15:val="{30CCA733-F895-4646-8EE4-5DC69DDC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Leslie Thomas</dc:creator>
  <keywords/>
  <dc:description/>
  <lastModifiedBy>Leslie Thomas</lastModifiedBy>
  <revision>3</revision>
  <dcterms:created xsi:type="dcterms:W3CDTF">2023-10-26T12:33:00.0000000Z</dcterms:created>
  <dcterms:modified xsi:type="dcterms:W3CDTF">2023-10-27T14:18:47.6936936Z</dcterms:modified>
</coreProperties>
</file>